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oter2.xml" ContentType="application/vnd.openxmlformats-officedocument.wordprocessingml.footer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header2.xml" ContentType="application/vnd.openxmlformats-officedocument.wordprocessingml.header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theme/themeOverride17.xml" ContentType="application/vnd.openxmlformats-officedocument.themeOverrid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8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8.xml" ContentType="application/vnd.openxmlformats-officedocument.themeOverride+xml"/>
  <Override PartName="/word/charts/chart19.xml" ContentType="application/vnd.openxmlformats-officedocument.drawingml.chart+xml"/>
  <Override PartName="/word/theme/themeOverride19.xml" ContentType="application/vnd.openxmlformats-officedocument.themeOverride+xml"/>
  <Override PartName="/word/charts/chart20.xml" ContentType="application/vnd.openxmlformats-officedocument.drawingml.chart+xml"/>
  <Override PartName="/word/theme/themeOverride20.xml" ContentType="application/vnd.openxmlformats-officedocument.themeOverride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charts/chart21.xml" ContentType="application/vnd.openxmlformats-officedocument.drawingml.chart+xml"/>
  <Override PartName="/word/theme/themeOverride2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8E3" w:rsidRPr="00D37837" w:rsidRDefault="00CE68E3" w:rsidP="00CE68E3">
      <w:pPr>
        <w:rPr>
          <w:rFonts w:ascii="Calibri" w:hAnsi="Calibri" w:cs="Tahoma"/>
          <w:b/>
          <w:sz w:val="22"/>
          <w:szCs w:val="22"/>
        </w:rPr>
      </w:pPr>
    </w:p>
    <w:p w:rsidR="00CE68E3" w:rsidRPr="00D37837" w:rsidRDefault="00CE68E3" w:rsidP="00CE68E3">
      <w:pPr>
        <w:rPr>
          <w:rFonts w:ascii="Calibri" w:hAnsi="Calibri" w:cs="Tahoma"/>
          <w:b/>
          <w:sz w:val="22"/>
          <w:szCs w:val="22"/>
        </w:rPr>
      </w:pPr>
    </w:p>
    <w:p w:rsidR="00CE68E3" w:rsidRPr="00D37837" w:rsidRDefault="00CE68E3" w:rsidP="00CE68E3">
      <w:pPr>
        <w:rPr>
          <w:rFonts w:ascii="Calibri" w:hAnsi="Calibri" w:cs="Tahoma"/>
          <w:b/>
          <w:sz w:val="22"/>
          <w:szCs w:val="22"/>
        </w:rPr>
      </w:pPr>
    </w:p>
    <w:p w:rsidR="00CE68E3" w:rsidRPr="00D37837" w:rsidRDefault="00CE68E3" w:rsidP="00CE68E3">
      <w:pPr>
        <w:rPr>
          <w:rFonts w:ascii="Calibri" w:hAnsi="Calibri" w:cs="Tahoma"/>
          <w:b/>
          <w:sz w:val="22"/>
          <w:szCs w:val="22"/>
        </w:rPr>
      </w:pPr>
    </w:p>
    <w:p w:rsidR="00CE68E3" w:rsidRPr="00D37837" w:rsidRDefault="00CE68E3" w:rsidP="00CE68E3">
      <w:pPr>
        <w:pStyle w:val="Ttulo7"/>
        <w:jc w:val="right"/>
        <w:rPr>
          <w:rFonts w:ascii="Calibri" w:hAnsi="Calibri" w:cs="Tahoma"/>
          <w:b/>
          <w:smallCaps/>
          <w:color w:val="000080"/>
          <w:sz w:val="22"/>
          <w:szCs w:val="22"/>
        </w:rPr>
      </w:pPr>
    </w:p>
    <w:p w:rsidR="00CE68E3" w:rsidRPr="00D37837" w:rsidRDefault="00CE68E3" w:rsidP="00CE68E3">
      <w:pPr>
        <w:pStyle w:val="Ttulo7"/>
        <w:jc w:val="right"/>
        <w:rPr>
          <w:rFonts w:ascii="Calibri" w:hAnsi="Calibri" w:cs="Tahoma"/>
          <w:b/>
          <w:smallCaps/>
          <w:color w:val="000080"/>
          <w:sz w:val="22"/>
          <w:szCs w:val="22"/>
        </w:rPr>
      </w:pPr>
    </w:p>
    <w:p w:rsidR="00CE68E3" w:rsidRPr="00D37837" w:rsidRDefault="00CE68E3" w:rsidP="00CE68E3">
      <w:pPr>
        <w:pStyle w:val="Ttulo7"/>
        <w:jc w:val="right"/>
        <w:rPr>
          <w:rFonts w:ascii="Calibri" w:hAnsi="Calibri" w:cs="Tahoma"/>
          <w:b/>
          <w:smallCaps/>
          <w:color w:val="000080"/>
          <w:sz w:val="22"/>
          <w:szCs w:val="22"/>
        </w:rPr>
      </w:pPr>
    </w:p>
    <w:p w:rsidR="00564EF2" w:rsidRPr="00D37837" w:rsidRDefault="00564EF2" w:rsidP="00564EF2"/>
    <w:p w:rsidR="00564EF2" w:rsidRPr="00D37837" w:rsidRDefault="00564EF2" w:rsidP="00564EF2"/>
    <w:p w:rsidR="00564EF2" w:rsidRPr="00D37837" w:rsidRDefault="00564EF2" w:rsidP="00564EF2"/>
    <w:p w:rsidR="00564EF2" w:rsidRPr="00D37837" w:rsidRDefault="00564EF2" w:rsidP="00564EF2"/>
    <w:p w:rsidR="00564EF2" w:rsidRPr="00D37837" w:rsidRDefault="00564EF2" w:rsidP="00564EF2"/>
    <w:p w:rsidR="00CE68E3" w:rsidRPr="00D37837" w:rsidRDefault="00CE68E3" w:rsidP="00CE68E3">
      <w:pPr>
        <w:pStyle w:val="Ttulo7"/>
        <w:jc w:val="right"/>
        <w:rPr>
          <w:rFonts w:ascii="Calibri" w:hAnsi="Calibri" w:cs="Tahoma"/>
          <w:b/>
          <w:smallCaps/>
          <w:color w:val="000080"/>
          <w:sz w:val="22"/>
          <w:szCs w:val="22"/>
        </w:rPr>
      </w:pPr>
    </w:p>
    <w:p w:rsidR="00CE68E3" w:rsidRPr="00D37837" w:rsidRDefault="00CE68E3" w:rsidP="00CE68E3">
      <w:pPr>
        <w:pStyle w:val="Ttulo7"/>
        <w:jc w:val="right"/>
        <w:rPr>
          <w:rFonts w:ascii="Calibri" w:hAnsi="Calibri" w:cs="Tahoma"/>
          <w:b/>
          <w:smallCaps/>
          <w:color w:val="000080"/>
          <w:sz w:val="22"/>
          <w:szCs w:val="22"/>
        </w:rPr>
      </w:pPr>
    </w:p>
    <w:p w:rsidR="005F6AF8" w:rsidRPr="00D37837" w:rsidRDefault="005F6AF8" w:rsidP="0099594D">
      <w:pPr>
        <w:pStyle w:val="Ttulo7"/>
        <w:jc w:val="right"/>
        <w:rPr>
          <w:rFonts w:ascii="Calibri" w:hAnsi="Calibri" w:cs="Tahoma"/>
          <w:b/>
          <w:smallCaps/>
          <w:color w:val="000080"/>
          <w:sz w:val="22"/>
          <w:szCs w:val="22"/>
        </w:rPr>
      </w:pPr>
    </w:p>
    <w:p w:rsidR="00A237D2" w:rsidRPr="002C0732" w:rsidRDefault="00F86D85" w:rsidP="00792342">
      <w:pPr>
        <w:pBdr>
          <w:bottom w:val="single" w:sz="12" w:space="1" w:color="auto"/>
        </w:pBdr>
        <w:jc w:val="center"/>
        <w:rPr>
          <w:rFonts w:ascii="Calibri" w:hAnsi="Calibri" w:cs="Calibri"/>
          <w:b/>
          <w:color w:val="0098A5"/>
          <w:sz w:val="44"/>
        </w:rPr>
      </w:pPr>
      <w:r w:rsidRPr="002C0732">
        <w:rPr>
          <w:rFonts w:ascii="Calibri" w:hAnsi="Calibri" w:cs="Calibri"/>
          <w:b/>
          <w:color w:val="0098A5"/>
          <w:sz w:val="44"/>
        </w:rPr>
        <w:t>INFORME</w:t>
      </w:r>
    </w:p>
    <w:p w:rsidR="00792342" w:rsidRPr="002C0732" w:rsidRDefault="00792342" w:rsidP="00792342">
      <w:pPr>
        <w:jc w:val="center"/>
        <w:rPr>
          <w:rFonts w:ascii="Calibri" w:hAnsi="Calibri" w:cs="Calibri"/>
          <w:b/>
          <w:color w:val="0098A5"/>
          <w:sz w:val="44"/>
        </w:rPr>
      </w:pPr>
    </w:p>
    <w:p w:rsidR="009D63FA" w:rsidRPr="002C0732" w:rsidRDefault="00A237D2" w:rsidP="00792342">
      <w:pPr>
        <w:jc w:val="center"/>
        <w:rPr>
          <w:rFonts w:ascii="Calibri" w:hAnsi="Calibri" w:cs="Calibri"/>
          <w:b/>
          <w:color w:val="0098A5"/>
          <w:sz w:val="40"/>
        </w:rPr>
      </w:pPr>
      <w:r w:rsidRPr="002C0732">
        <w:rPr>
          <w:rFonts w:ascii="Calibri" w:hAnsi="Calibri" w:cs="Calibri"/>
          <w:b/>
          <w:color w:val="0098A5"/>
          <w:sz w:val="40"/>
        </w:rPr>
        <w:t xml:space="preserve">RESULTATS ENQUESTES DE </w:t>
      </w:r>
      <w:r w:rsidR="00F86D85" w:rsidRPr="002C0732">
        <w:rPr>
          <w:rFonts w:ascii="Calibri" w:hAnsi="Calibri" w:cs="Calibri"/>
          <w:b/>
          <w:color w:val="0098A5"/>
          <w:sz w:val="40"/>
        </w:rPr>
        <w:t>SATISFACCIÓ</w:t>
      </w:r>
      <w:r w:rsidR="009D63FA" w:rsidRPr="002C0732">
        <w:rPr>
          <w:rFonts w:ascii="Calibri" w:hAnsi="Calibri" w:cs="Calibri"/>
          <w:b/>
          <w:color w:val="0098A5"/>
          <w:sz w:val="40"/>
        </w:rPr>
        <w:t xml:space="preserve"> </w:t>
      </w:r>
      <w:r w:rsidR="00F86D85" w:rsidRPr="002C0732">
        <w:rPr>
          <w:rFonts w:ascii="Calibri" w:hAnsi="Calibri" w:cs="Calibri"/>
          <w:b/>
          <w:color w:val="0098A5"/>
          <w:sz w:val="40"/>
        </w:rPr>
        <w:t>USUARIS</w:t>
      </w:r>
    </w:p>
    <w:p w:rsidR="00CE68E3" w:rsidRPr="002C0732" w:rsidRDefault="00F86D85" w:rsidP="00792342">
      <w:pPr>
        <w:jc w:val="center"/>
        <w:rPr>
          <w:rFonts w:ascii="Calibri" w:hAnsi="Calibri" w:cs="Calibri"/>
          <w:b/>
          <w:color w:val="0098A5"/>
          <w:sz w:val="44"/>
        </w:rPr>
      </w:pPr>
      <w:r w:rsidRPr="002C0732">
        <w:rPr>
          <w:rFonts w:ascii="Calibri" w:hAnsi="Calibri" w:cs="Calibri"/>
          <w:b/>
          <w:color w:val="0098A5"/>
          <w:sz w:val="40"/>
        </w:rPr>
        <w:t>C</w:t>
      </w:r>
      <w:r w:rsidR="00A237D2" w:rsidRPr="002C0732">
        <w:rPr>
          <w:rFonts w:ascii="Calibri" w:hAnsi="Calibri" w:cs="Calibri"/>
          <w:b/>
          <w:color w:val="0098A5"/>
          <w:sz w:val="40"/>
        </w:rPr>
        <w:t xml:space="preserve">ONSORCI </w:t>
      </w:r>
      <w:r w:rsidRPr="002C0732">
        <w:rPr>
          <w:rFonts w:ascii="Calibri" w:hAnsi="Calibri" w:cs="Calibri"/>
          <w:b/>
          <w:color w:val="0098A5"/>
          <w:sz w:val="40"/>
        </w:rPr>
        <w:t>S</w:t>
      </w:r>
      <w:r w:rsidR="00A237D2" w:rsidRPr="002C0732">
        <w:rPr>
          <w:rFonts w:ascii="Calibri" w:hAnsi="Calibri" w:cs="Calibri"/>
          <w:b/>
          <w:color w:val="0098A5"/>
          <w:sz w:val="40"/>
        </w:rPr>
        <w:t xml:space="preserve">ANITARI </w:t>
      </w:r>
      <w:r w:rsidR="009D63FA" w:rsidRPr="002C0732">
        <w:rPr>
          <w:rFonts w:ascii="Calibri" w:hAnsi="Calibri" w:cs="Calibri"/>
          <w:b/>
          <w:color w:val="0098A5"/>
          <w:sz w:val="40"/>
        </w:rPr>
        <w:t xml:space="preserve">ALT PENEDÈS – </w:t>
      </w:r>
      <w:r w:rsidRPr="002C0732">
        <w:rPr>
          <w:rFonts w:ascii="Calibri" w:hAnsi="Calibri" w:cs="Calibri"/>
          <w:b/>
          <w:color w:val="0098A5"/>
          <w:sz w:val="40"/>
        </w:rPr>
        <w:t>G</w:t>
      </w:r>
      <w:r w:rsidR="00A237D2" w:rsidRPr="002C0732">
        <w:rPr>
          <w:rFonts w:ascii="Calibri" w:hAnsi="Calibri" w:cs="Calibri"/>
          <w:b/>
          <w:color w:val="0098A5"/>
          <w:sz w:val="40"/>
        </w:rPr>
        <w:t>ARRAF</w:t>
      </w:r>
    </w:p>
    <w:p w:rsidR="00A237D2" w:rsidRPr="002C0732" w:rsidRDefault="00A237D2" w:rsidP="00792342">
      <w:pPr>
        <w:pBdr>
          <w:bottom w:val="single" w:sz="12" w:space="1" w:color="auto"/>
        </w:pBdr>
        <w:jc w:val="center"/>
        <w:rPr>
          <w:rFonts w:ascii="Calibri" w:hAnsi="Calibri" w:cs="Calibri"/>
          <w:b/>
          <w:color w:val="0098A5"/>
          <w:sz w:val="44"/>
        </w:rPr>
      </w:pPr>
    </w:p>
    <w:p w:rsidR="00792342" w:rsidRPr="002C0732" w:rsidRDefault="00792342" w:rsidP="00792342">
      <w:pPr>
        <w:jc w:val="center"/>
        <w:rPr>
          <w:rFonts w:ascii="Calibri" w:hAnsi="Calibri" w:cs="Calibri"/>
          <w:b/>
          <w:color w:val="0098A5"/>
          <w:sz w:val="44"/>
        </w:rPr>
      </w:pPr>
    </w:p>
    <w:p w:rsidR="00F1353F" w:rsidRPr="002C0732" w:rsidRDefault="00F1353F" w:rsidP="00792342">
      <w:pPr>
        <w:jc w:val="center"/>
        <w:rPr>
          <w:rFonts w:ascii="Calibri" w:hAnsi="Calibri" w:cs="Calibri"/>
          <w:b/>
          <w:color w:val="0098A5"/>
          <w:sz w:val="40"/>
          <w:szCs w:val="22"/>
        </w:rPr>
      </w:pPr>
    </w:p>
    <w:p w:rsidR="00714E0F" w:rsidRPr="002C0732" w:rsidRDefault="001F6A5A" w:rsidP="00792342">
      <w:pPr>
        <w:jc w:val="center"/>
        <w:rPr>
          <w:rFonts w:ascii="Calibri" w:hAnsi="Calibri" w:cs="Calibri"/>
          <w:b/>
          <w:color w:val="0098A5"/>
          <w:sz w:val="44"/>
        </w:rPr>
        <w:sectPr w:rsidR="00714E0F" w:rsidRPr="002C0732" w:rsidSect="00891E83">
          <w:headerReference w:type="default" r:id="rId8"/>
          <w:footerReference w:type="even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2C0732">
        <w:rPr>
          <w:rFonts w:ascii="Calibri" w:hAnsi="Calibri" w:cs="Calibri"/>
          <w:b/>
          <w:color w:val="0098A5"/>
          <w:sz w:val="44"/>
        </w:rPr>
        <w:t>202</w:t>
      </w:r>
      <w:r w:rsidR="00B75C63">
        <w:rPr>
          <w:rFonts w:ascii="Calibri" w:hAnsi="Calibri" w:cs="Calibri"/>
          <w:b/>
          <w:color w:val="0098A5"/>
          <w:sz w:val="44"/>
        </w:rPr>
        <w:t>1</w:t>
      </w:r>
    </w:p>
    <w:p w:rsidR="003954A0" w:rsidRPr="00D37837" w:rsidRDefault="003954A0" w:rsidP="003954A0"/>
    <w:p w:rsidR="00387F4C" w:rsidRDefault="00387F4C" w:rsidP="00D53000">
      <w:pPr>
        <w:pStyle w:val="TDC1"/>
      </w:pPr>
    </w:p>
    <w:p w:rsidR="00DF5F6B" w:rsidRPr="00DF5F6B" w:rsidRDefault="00DF5F6B" w:rsidP="00DF5F6B"/>
    <w:p w:rsidR="00387F4C" w:rsidRDefault="00387F4C" w:rsidP="00D53000">
      <w:pPr>
        <w:pStyle w:val="TDC1"/>
      </w:pPr>
    </w:p>
    <w:p w:rsidR="00B75C63" w:rsidRPr="006857C2" w:rsidRDefault="001E636D">
      <w:pPr>
        <w:pStyle w:val="TDC1"/>
        <w:rPr>
          <w:rFonts w:ascii="Calibri" w:hAnsi="Calibri"/>
          <w:noProof/>
          <w:sz w:val="22"/>
          <w:szCs w:val="22"/>
          <w:lang w:eastAsia="ca-ES"/>
        </w:rPr>
      </w:pPr>
      <w:r w:rsidRPr="00A0499A">
        <w:rPr>
          <w:rFonts w:ascii="Calibri" w:hAnsi="Calibri" w:cs="Tahoma"/>
          <w:b/>
        </w:rPr>
        <w:fldChar w:fldCharType="begin"/>
      </w:r>
      <w:r w:rsidRPr="00A0499A">
        <w:rPr>
          <w:rFonts w:ascii="Calibri" w:hAnsi="Calibri" w:cs="Tahoma"/>
          <w:b/>
        </w:rPr>
        <w:instrText xml:space="preserve"> TOC \o "1-3" \h \z \u </w:instrText>
      </w:r>
      <w:r w:rsidRPr="00A0499A">
        <w:rPr>
          <w:rFonts w:ascii="Calibri" w:hAnsi="Calibri" w:cs="Tahoma"/>
          <w:b/>
        </w:rPr>
        <w:fldChar w:fldCharType="separate"/>
      </w:r>
      <w:hyperlink w:anchor="_Toc91670949" w:history="1">
        <w:r w:rsidR="00B75C63" w:rsidRPr="00EB6832">
          <w:rPr>
            <w:rStyle w:val="Hipervnculo"/>
            <w:rFonts w:ascii="Calibri" w:hAnsi="Calibri"/>
            <w:noProof/>
          </w:rPr>
          <w:t>1.</w:t>
        </w:r>
        <w:r w:rsidR="00B75C63" w:rsidRPr="006857C2">
          <w:rPr>
            <w:rFonts w:ascii="Calibri" w:hAnsi="Calibri"/>
            <w:noProof/>
            <w:sz w:val="22"/>
            <w:szCs w:val="22"/>
            <w:lang w:eastAsia="ca-ES"/>
          </w:rPr>
          <w:tab/>
        </w:r>
        <w:r w:rsidR="00B75C63" w:rsidRPr="00EB6832">
          <w:rPr>
            <w:rStyle w:val="Hipervnculo"/>
            <w:rFonts w:ascii="Calibri" w:hAnsi="Calibri"/>
            <w:noProof/>
          </w:rPr>
          <w:t>ATENCIÓ AGUTS</w:t>
        </w:r>
        <w:r w:rsidR="00B75C63">
          <w:rPr>
            <w:noProof/>
            <w:webHidden/>
          </w:rPr>
          <w:tab/>
        </w:r>
        <w:r w:rsidR="00B75C63">
          <w:rPr>
            <w:noProof/>
            <w:webHidden/>
          </w:rPr>
          <w:fldChar w:fldCharType="begin"/>
        </w:r>
        <w:r w:rsidR="00B75C63">
          <w:rPr>
            <w:noProof/>
            <w:webHidden/>
          </w:rPr>
          <w:instrText xml:space="preserve"> PAGEREF _Toc91670949 \h </w:instrText>
        </w:r>
        <w:r w:rsidR="00B75C63">
          <w:rPr>
            <w:noProof/>
            <w:webHidden/>
          </w:rPr>
        </w:r>
        <w:r w:rsidR="00B75C63">
          <w:rPr>
            <w:noProof/>
            <w:webHidden/>
          </w:rPr>
          <w:fldChar w:fldCharType="separate"/>
        </w:r>
        <w:r w:rsidR="00B75C63">
          <w:rPr>
            <w:noProof/>
            <w:webHidden/>
          </w:rPr>
          <w:t>3</w:t>
        </w:r>
        <w:r w:rsidR="00B75C63"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2"/>
        <w:tabs>
          <w:tab w:val="right" w:leader="dot" w:pos="9060"/>
        </w:tabs>
        <w:rPr>
          <w:rFonts w:ascii="Calibri" w:hAnsi="Calibri"/>
          <w:noProof/>
          <w:sz w:val="22"/>
          <w:szCs w:val="22"/>
          <w:lang w:eastAsia="ca-ES"/>
        </w:rPr>
      </w:pPr>
      <w:hyperlink w:anchor="_Toc91670950" w:history="1">
        <w:r w:rsidRPr="00EB6832">
          <w:rPr>
            <w:rStyle w:val="Hipervnculo"/>
            <w:rFonts w:ascii="Calibri" w:hAnsi="Calibri"/>
            <w:noProof/>
          </w:rPr>
          <w:t>HOSPITALITZACIÓ AGUTS – HOSPITAL COMARCAL DE L’ALT PENEDÈS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3"/>
        <w:tabs>
          <w:tab w:val="right" w:leader="dot" w:pos="9060"/>
        </w:tabs>
        <w:rPr>
          <w:rFonts w:ascii="Calibri" w:hAnsi="Calibri"/>
          <w:noProof/>
          <w:sz w:val="22"/>
          <w:szCs w:val="22"/>
          <w:lang w:eastAsia="ca-ES"/>
        </w:rPr>
      </w:pPr>
      <w:hyperlink w:anchor="_Toc91670951" w:history="1">
        <w:r w:rsidRPr="00EB6832">
          <w:rPr>
            <w:rStyle w:val="Hipervnculo"/>
            <w:rFonts w:ascii="Calibri" w:hAnsi="Calibri"/>
            <w:noProof/>
          </w:rPr>
          <w:t>HOSPITALITZACIÓ OBSTETRÍCIA – HOSPITAL COMARCAL DE L’ALT PENEDÈS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2"/>
        <w:tabs>
          <w:tab w:val="right" w:leader="dot" w:pos="9060"/>
        </w:tabs>
        <w:rPr>
          <w:rFonts w:ascii="Calibri" w:hAnsi="Calibri"/>
          <w:noProof/>
          <w:sz w:val="22"/>
          <w:szCs w:val="22"/>
          <w:lang w:eastAsia="ca-ES"/>
        </w:rPr>
      </w:pPr>
      <w:hyperlink w:anchor="_Toc91670952" w:history="1">
        <w:r w:rsidRPr="00EB6832">
          <w:rPr>
            <w:rStyle w:val="Hipervnculo"/>
            <w:rFonts w:ascii="Calibri" w:hAnsi="Calibri"/>
            <w:noProof/>
          </w:rPr>
          <w:t>HOSPITALITZAC</w:t>
        </w:r>
        <w:bookmarkStart w:id="0" w:name="_GoBack"/>
        <w:bookmarkEnd w:id="0"/>
        <w:r w:rsidRPr="00EB6832">
          <w:rPr>
            <w:rStyle w:val="Hipervnculo"/>
            <w:rFonts w:ascii="Calibri" w:hAnsi="Calibri"/>
            <w:noProof/>
          </w:rPr>
          <w:t>IÓ AGUTS – HOSPITAL RESIDÈNCIA SANT CAMIL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3"/>
        <w:tabs>
          <w:tab w:val="right" w:leader="dot" w:pos="9060"/>
        </w:tabs>
        <w:rPr>
          <w:rFonts w:ascii="Calibri" w:hAnsi="Calibri"/>
          <w:noProof/>
          <w:sz w:val="22"/>
          <w:szCs w:val="22"/>
          <w:lang w:eastAsia="ca-ES"/>
        </w:rPr>
      </w:pPr>
      <w:hyperlink w:anchor="_Toc91670953" w:history="1">
        <w:r w:rsidRPr="00EB6832">
          <w:rPr>
            <w:rStyle w:val="Hipervnculo"/>
            <w:rFonts w:ascii="Calibri" w:hAnsi="Calibri"/>
            <w:noProof/>
          </w:rPr>
          <w:t>HOSPITALITZACIÓ OBSTETRÍCIA – HOSPITAL RESIDÈNCIA SANT CAMIL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2"/>
        <w:tabs>
          <w:tab w:val="right" w:leader="dot" w:pos="9060"/>
        </w:tabs>
        <w:rPr>
          <w:rFonts w:ascii="Calibri" w:hAnsi="Calibri"/>
          <w:noProof/>
          <w:sz w:val="22"/>
          <w:szCs w:val="22"/>
          <w:lang w:eastAsia="ca-ES"/>
        </w:rPr>
      </w:pPr>
      <w:hyperlink w:anchor="_Toc91670954" w:history="1">
        <w:r w:rsidRPr="00EB6832">
          <w:rPr>
            <w:rStyle w:val="Hipervnculo"/>
            <w:rFonts w:ascii="Calibri" w:hAnsi="Calibri" w:cs="Tahoma"/>
            <w:noProof/>
          </w:rPr>
          <w:t>URGÈNCIES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3"/>
        <w:tabs>
          <w:tab w:val="right" w:leader="dot" w:pos="9060"/>
        </w:tabs>
        <w:rPr>
          <w:rFonts w:ascii="Calibri" w:hAnsi="Calibri"/>
          <w:noProof/>
          <w:sz w:val="22"/>
          <w:szCs w:val="22"/>
          <w:lang w:eastAsia="ca-ES"/>
        </w:rPr>
      </w:pPr>
      <w:hyperlink w:anchor="_Toc91670955" w:history="1">
        <w:r w:rsidRPr="00EB6832">
          <w:rPr>
            <w:rStyle w:val="Hipervnculo"/>
            <w:rFonts w:ascii="Calibri" w:hAnsi="Calibri"/>
            <w:noProof/>
          </w:rPr>
          <w:t>URGÈNCIES – HOSPITAL COMARCAL DE L’ALT PENEDÈS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3"/>
        <w:tabs>
          <w:tab w:val="right" w:leader="dot" w:pos="9060"/>
        </w:tabs>
        <w:rPr>
          <w:rFonts w:ascii="Calibri" w:hAnsi="Calibri"/>
          <w:noProof/>
          <w:sz w:val="22"/>
          <w:szCs w:val="22"/>
          <w:lang w:eastAsia="ca-ES"/>
        </w:rPr>
      </w:pPr>
      <w:hyperlink w:anchor="_Toc91670956" w:history="1">
        <w:r w:rsidRPr="00EB6832">
          <w:rPr>
            <w:rStyle w:val="Hipervnculo"/>
            <w:rFonts w:ascii="Calibri" w:hAnsi="Calibri"/>
            <w:noProof/>
          </w:rPr>
          <w:t>URGÈNCIES – HOSPITAL RESIDÈNCIA SANT CAMIL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3"/>
        <w:tabs>
          <w:tab w:val="right" w:leader="dot" w:pos="9060"/>
        </w:tabs>
        <w:rPr>
          <w:rFonts w:ascii="Calibri" w:hAnsi="Calibri"/>
          <w:noProof/>
          <w:sz w:val="22"/>
          <w:szCs w:val="22"/>
          <w:lang w:eastAsia="ca-ES"/>
        </w:rPr>
      </w:pPr>
      <w:hyperlink w:anchor="_Toc91670957" w:history="1">
        <w:r w:rsidRPr="00EB6832">
          <w:rPr>
            <w:rStyle w:val="Hipervnculo"/>
            <w:rFonts w:ascii="Calibri" w:hAnsi="Calibri"/>
            <w:noProof/>
          </w:rPr>
          <w:t>URGÈNCIES – HOSPITAL SANT ANTONI ABAT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2"/>
        <w:tabs>
          <w:tab w:val="right" w:leader="dot" w:pos="9060"/>
        </w:tabs>
        <w:rPr>
          <w:rFonts w:ascii="Calibri" w:hAnsi="Calibri"/>
          <w:noProof/>
          <w:sz w:val="22"/>
          <w:szCs w:val="22"/>
          <w:lang w:eastAsia="ca-ES"/>
        </w:rPr>
      </w:pPr>
      <w:hyperlink w:anchor="_Toc91670958" w:history="1">
        <w:r w:rsidRPr="00EB6832">
          <w:rPr>
            <w:rStyle w:val="Hipervnculo"/>
            <w:rFonts w:ascii="Calibri" w:hAnsi="Calibri" w:cs="Tahoma"/>
            <w:noProof/>
          </w:rPr>
          <w:t>CONSULTES EXTERNES – HOSPITAL COMARCAL DE L’ALT PENEDÈS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2"/>
        <w:tabs>
          <w:tab w:val="right" w:leader="dot" w:pos="9060"/>
        </w:tabs>
        <w:rPr>
          <w:rFonts w:ascii="Calibri" w:hAnsi="Calibri"/>
          <w:noProof/>
          <w:sz w:val="22"/>
          <w:szCs w:val="22"/>
          <w:lang w:eastAsia="ca-ES"/>
        </w:rPr>
      </w:pPr>
      <w:hyperlink w:anchor="_Toc91670959" w:history="1">
        <w:r w:rsidRPr="00EB6832">
          <w:rPr>
            <w:rStyle w:val="Hipervnculo"/>
            <w:rFonts w:ascii="Calibri" w:hAnsi="Calibri" w:cs="Tahoma"/>
            <w:noProof/>
          </w:rPr>
          <w:t>CONSULTES EXTERNES – ÀMBIT GARRAF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2"/>
        <w:tabs>
          <w:tab w:val="right" w:leader="dot" w:pos="9060"/>
        </w:tabs>
        <w:rPr>
          <w:rFonts w:ascii="Calibri" w:hAnsi="Calibri"/>
          <w:noProof/>
          <w:sz w:val="22"/>
          <w:szCs w:val="22"/>
          <w:lang w:eastAsia="ca-ES"/>
        </w:rPr>
      </w:pPr>
      <w:hyperlink w:anchor="_Toc91670960" w:history="1">
        <w:r w:rsidRPr="00EB6832">
          <w:rPr>
            <w:rStyle w:val="Hipervnculo"/>
            <w:rFonts w:ascii="Calibri" w:hAnsi="Calibri" w:cs="Tahoma"/>
            <w:noProof/>
          </w:rPr>
          <w:t>CIRURGIA MAJOR AMBULATÒRIA – HOSPITAL COMARCAL DE L’ALT PENEDÈS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2"/>
        <w:tabs>
          <w:tab w:val="right" w:leader="dot" w:pos="9060"/>
        </w:tabs>
        <w:rPr>
          <w:rFonts w:ascii="Calibri" w:hAnsi="Calibri"/>
          <w:noProof/>
          <w:sz w:val="22"/>
          <w:szCs w:val="22"/>
          <w:lang w:eastAsia="ca-ES"/>
        </w:rPr>
      </w:pPr>
      <w:hyperlink w:anchor="_Toc91670961" w:history="1">
        <w:r w:rsidRPr="00EB6832">
          <w:rPr>
            <w:rStyle w:val="Hipervnculo"/>
            <w:rFonts w:ascii="Calibri" w:hAnsi="Calibri" w:cs="Tahoma"/>
            <w:noProof/>
          </w:rPr>
          <w:t>CIRURGIA MAJOR AMBULATÒRIA – HOSPITAL RESIDÈNCIA SANT CAMIL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2"/>
        <w:tabs>
          <w:tab w:val="right" w:leader="dot" w:pos="9060"/>
        </w:tabs>
        <w:rPr>
          <w:rFonts w:ascii="Calibri" w:hAnsi="Calibri"/>
          <w:noProof/>
          <w:sz w:val="22"/>
          <w:szCs w:val="22"/>
          <w:lang w:eastAsia="ca-ES"/>
        </w:rPr>
      </w:pPr>
      <w:hyperlink w:anchor="_Toc91670962" w:history="1">
        <w:r w:rsidRPr="00EB6832">
          <w:rPr>
            <w:rStyle w:val="Hipervnculo"/>
            <w:rFonts w:ascii="Calibri" w:hAnsi="Calibri" w:cs="Tahoma"/>
            <w:noProof/>
          </w:rPr>
          <w:t>CIRURGIA MAJOR AMBULATÒRIA – HOSPITAL SANT ANTONI ABAT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1"/>
        <w:rPr>
          <w:rFonts w:ascii="Calibri" w:hAnsi="Calibri"/>
          <w:noProof/>
          <w:sz w:val="22"/>
          <w:szCs w:val="22"/>
          <w:lang w:eastAsia="ca-ES"/>
        </w:rPr>
      </w:pPr>
      <w:hyperlink w:anchor="_Toc91670963" w:history="1">
        <w:r w:rsidRPr="00EB6832">
          <w:rPr>
            <w:rStyle w:val="Hipervnculo"/>
            <w:rFonts w:ascii="Calibri" w:hAnsi="Calibri"/>
            <w:noProof/>
          </w:rPr>
          <w:t>2.</w:t>
        </w:r>
        <w:r w:rsidRPr="006857C2">
          <w:rPr>
            <w:rFonts w:ascii="Calibri" w:hAnsi="Calibri"/>
            <w:noProof/>
            <w:sz w:val="22"/>
            <w:szCs w:val="22"/>
            <w:lang w:eastAsia="ca-ES"/>
          </w:rPr>
          <w:tab/>
        </w:r>
        <w:r w:rsidRPr="00EB6832">
          <w:rPr>
            <w:rStyle w:val="Hipervnculo"/>
            <w:rFonts w:ascii="Calibri" w:hAnsi="Calibri"/>
            <w:noProof/>
          </w:rPr>
          <w:t>ATENCIÓ SOCIOSANITÀRIA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2"/>
        <w:tabs>
          <w:tab w:val="right" w:leader="dot" w:pos="9060"/>
        </w:tabs>
        <w:rPr>
          <w:rFonts w:ascii="Calibri" w:hAnsi="Calibri"/>
          <w:noProof/>
          <w:sz w:val="22"/>
          <w:szCs w:val="22"/>
          <w:lang w:eastAsia="ca-ES"/>
        </w:rPr>
      </w:pPr>
      <w:hyperlink w:anchor="_Toc91670964" w:history="1">
        <w:r w:rsidRPr="00EB6832">
          <w:rPr>
            <w:rStyle w:val="Hipervnculo"/>
            <w:rFonts w:ascii="Calibri" w:hAnsi="Calibri"/>
            <w:noProof/>
          </w:rPr>
          <w:t>HOSPITALITZACIÓ SOCIOSANITÀRIA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3"/>
        <w:tabs>
          <w:tab w:val="right" w:leader="dot" w:pos="9060"/>
        </w:tabs>
        <w:rPr>
          <w:rFonts w:ascii="Calibri" w:hAnsi="Calibri"/>
          <w:noProof/>
          <w:sz w:val="22"/>
          <w:szCs w:val="22"/>
          <w:lang w:eastAsia="ca-ES"/>
        </w:rPr>
      </w:pPr>
      <w:hyperlink w:anchor="_Toc91670965" w:history="1">
        <w:r w:rsidRPr="00EB6832">
          <w:rPr>
            <w:rStyle w:val="Hipervnculo"/>
            <w:rFonts w:ascii="Calibri" w:hAnsi="Calibri"/>
            <w:noProof/>
          </w:rPr>
          <w:t>HOSPITALITZACIÓ SOCIOSANITÀRIA I CURES PAL·LIATIVES – HOSPITAL RESIDÈNCIA SANT CAMIL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3"/>
        <w:tabs>
          <w:tab w:val="right" w:leader="dot" w:pos="9060"/>
        </w:tabs>
        <w:rPr>
          <w:rFonts w:ascii="Calibri" w:hAnsi="Calibri"/>
          <w:noProof/>
          <w:sz w:val="22"/>
          <w:szCs w:val="22"/>
          <w:lang w:eastAsia="ca-ES"/>
        </w:rPr>
      </w:pPr>
      <w:hyperlink w:anchor="_Toc91670966" w:history="1">
        <w:r w:rsidRPr="00EB6832">
          <w:rPr>
            <w:rStyle w:val="Hipervnculo"/>
            <w:rFonts w:ascii="Calibri" w:hAnsi="Calibri"/>
            <w:noProof/>
          </w:rPr>
          <w:t>HOSPITALITZACIÓ SOCIOSANITÀRIA – HOSPITAL SANT ANTONI ABAT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2"/>
        <w:tabs>
          <w:tab w:val="right" w:leader="dot" w:pos="9060"/>
        </w:tabs>
        <w:rPr>
          <w:rFonts w:ascii="Calibri" w:hAnsi="Calibri"/>
          <w:noProof/>
          <w:sz w:val="22"/>
          <w:szCs w:val="22"/>
          <w:lang w:eastAsia="ca-ES"/>
        </w:rPr>
      </w:pPr>
      <w:hyperlink w:anchor="_Toc91670967" w:history="1">
        <w:r w:rsidRPr="00EB6832">
          <w:rPr>
            <w:rStyle w:val="Hipervnculo"/>
            <w:rFonts w:ascii="Calibri" w:hAnsi="Calibri" w:cs="Tahoma"/>
            <w:noProof/>
          </w:rPr>
          <w:t>HOSPITAL DE DIA SOCIOSANITARI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1"/>
        <w:rPr>
          <w:rFonts w:ascii="Calibri" w:hAnsi="Calibri"/>
          <w:noProof/>
          <w:sz w:val="22"/>
          <w:szCs w:val="22"/>
          <w:lang w:eastAsia="ca-ES"/>
        </w:rPr>
      </w:pPr>
      <w:hyperlink w:anchor="_Toc91670968" w:history="1">
        <w:r w:rsidRPr="00EB6832">
          <w:rPr>
            <w:rStyle w:val="Hipervnculo"/>
            <w:rFonts w:ascii="Calibri" w:hAnsi="Calibri"/>
            <w:noProof/>
          </w:rPr>
          <w:t>3.</w:t>
        </w:r>
        <w:r w:rsidRPr="006857C2">
          <w:rPr>
            <w:rFonts w:ascii="Calibri" w:hAnsi="Calibri"/>
            <w:noProof/>
            <w:sz w:val="22"/>
            <w:szCs w:val="22"/>
            <w:lang w:eastAsia="ca-ES"/>
          </w:rPr>
          <w:tab/>
        </w:r>
        <w:r w:rsidRPr="00EB6832">
          <w:rPr>
            <w:rStyle w:val="Hipervnculo"/>
            <w:rFonts w:ascii="Calibri" w:hAnsi="Calibri"/>
            <w:noProof/>
          </w:rPr>
          <w:t>REHABILITACIÓ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2"/>
        <w:tabs>
          <w:tab w:val="right" w:leader="dot" w:pos="9060"/>
        </w:tabs>
        <w:rPr>
          <w:rFonts w:ascii="Calibri" w:hAnsi="Calibri"/>
          <w:noProof/>
          <w:sz w:val="22"/>
          <w:szCs w:val="22"/>
          <w:lang w:eastAsia="ca-ES"/>
        </w:rPr>
      </w:pPr>
      <w:hyperlink w:anchor="_Toc91670969" w:history="1">
        <w:r w:rsidRPr="00EB6832">
          <w:rPr>
            <w:rStyle w:val="Hipervnculo"/>
            <w:rFonts w:ascii="Calibri" w:hAnsi="Calibri" w:cs="Tahoma"/>
            <w:noProof/>
          </w:rPr>
          <w:t>REHABILITACIÓ – HOSPITAL COMARCAL DE L’ALT PENEDÈS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2"/>
        <w:tabs>
          <w:tab w:val="right" w:leader="dot" w:pos="9060"/>
        </w:tabs>
        <w:rPr>
          <w:rFonts w:ascii="Calibri" w:hAnsi="Calibri"/>
          <w:noProof/>
          <w:sz w:val="22"/>
          <w:szCs w:val="22"/>
          <w:lang w:eastAsia="ca-ES"/>
        </w:rPr>
      </w:pPr>
      <w:hyperlink w:anchor="_Toc91670970" w:history="1">
        <w:r w:rsidRPr="00EB6832">
          <w:rPr>
            <w:rStyle w:val="Hipervnculo"/>
            <w:rFonts w:ascii="Calibri" w:hAnsi="Calibri" w:cs="Tahoma"/>
            <w:noProof/>
          </w:rPr>
          <w:t>REHABILITACIÓ GARRAF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1"/>
        <w:rPr>
          <w:rFonts w:ascii="Calibri" w:hAnsi="Calibri"/>
          <w:noProof/>
          <w:sz w:val="22"/>
          <w:szCs w:val="22"/>
          <w:lang w:eastAsia="ca-ES"/>
        </w:rPr>
      </w:pPr>
      <w:hyperlink w:anchor="_Toc91670971" w:history="1">
        <w:r w:rsidRPr="00EB6832">
          <w:rPr>
            <w:rStyle w:val="Hipervnculo"/>
            <w:rFonts w:ascii="Calibri" w:hAnsi="Calibri"/>
            <w:noProof/>
          </w:rPr>
          <w:t>4.</w:t>
        </w:r>
        <w:r w:rsidRPr="006857C2">
          <w:rPr>
            <w:rFonts w:ascii="Calibri" w:hAnsi="Calibri"/>
            <w:noProof/>
            <w:sz w:val="22"/>
            <w:szCs w:val="22"/>
            <w:lang w:eastAsia="ca-ES"/>
          </w:rPr>
          <w:tab/>
        </w:r>
        <w:r w:rsidRPr="00EB6832">
          <w:rPr>
            <w:rStyle w:val="Hipervnculo"/>
            <w:rFonts w:ascii="Calibri" w:hAnsi="Calibri"/>
            <w:noProof/>
          </w:rPr>
          <w:t>RESIDÈNCIA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1"/>
        <w:rPr>
          <w:rFonts w:ascii="Calibri" w:hAnsi="Calibri"/>
          <w:noProof/>
          <w:sz w:val="22"/>
          <w:szCs w:val="22"/>
          <w:lang w:eastAsia="ca-ES"/>
        </w:rPr>
      </w:pPr>
      <w:hyperlink w:anchor="_Toc91670972" w:history="1">
        <w:r w:rsidRPr="00EB6832">
          <w:rPr>
            <w:rStyle w:val="Hipervnculo"/>
            <w:rFonts w:ascii="Calibri" w:hAnsi="Calibri"/>
            <w:noProof/>
          </w:rPr>
          <w:t>5.</w:t>
        </w:r>
        <w:r w:rsidRPr="006857C2">
          <w:rPr>
            <w:rFonts w:ascii="Calibri" w:hAnsi="Calibri"/>
            <w:noProof/>
            <w:sz w:val="22"/>
            <w:szCs w:val="22"/>
            <w:lang w:eastAsia="ca-ES"/>
          </w:rPr>
          <w:tab/>
        </w:r>
        <w:r w:rsidRPr="00EB6832">
          <w:rPr>
            <w:rStyle w:val="Hipervnculo"/>
            <w:rFonts w:ascii="Calibri" w:hAnsi="Calibri"/>
            <w:noProof/>
          </w:rPr>
          <w:t>DIAGNÒSTIC PER LA IMATGE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3"/>
        <w:tabs>
          <w:tab w:val="right" w:leader="dot" w:pos="9060"/>
        </w:tabs>
        <w:rPr>
          <w:rFonts w:ascii="Calibri" w:hAnsi="Calibri"/>
          <w:noProof/>
          <w:sz w:val="22"/>
          <w:szCs w:val="22"/>
          <w:lang w:eastAsia="ca-ES"/>
        </w:rPr>
      </w:pPr>
      <w:hyperlink w:anchor="_Toc91670973" w:history="1">
        <w:r w:rsidRPr="00EB6832">
          <w:rPr>
            <w:rStyle w:val="Hipervnculo"/>
            <w:rFonts w:ascii="Calibri" w:hAnsi="Calibri"/>
            <w:noProof/>
          </w:rPr>
          <w:t>DIAGNÒSTIC PER LA IMATGE – HOSPITAL COMARCAL DE L’ALT PENEDÈS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3"/>
        <w:tabs>
          <w:tab w:val="right" w:leader="dot" w:pos="9060"/>
        </w:tabs>
        <w:rPr>
          <w:rFonts w:ascii="Calibri" w:hAnsi="Calibri"/>
          <w:noProof/>
          <w:sz w:val="22"/>
          <w:szCs w:val="22"/>
          <w:lang w:eastAsia="ca-ES"/>
        </w:rPr>
      </w:pPr>
      <w:hyperlink w:anchor="_Toc91670974" w:history="1">
        <w:r w:rsidRPr="00EB6832">
          <w:rPr>
            <w:rStyle w:val="Hipervnculo"/>
            <w:rFonts w:ascii="Calibri" w:hAnsi="Calibri"/>
            <w:noProof/>
          </w:rPr>
          <w:t>DIAGNÒSTIC PER LA IMATGE – HOSPITAL RESIDÈNCIA SANT CAMIL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3"/>
        <w:tabs>
          <w:tab w:val="right" w:leader="dot" w:pos="9060"/>
        </w:tabs>
        <w:rPr>
          <w:rFonts w:ascii="Calibri" w:hAnsi="Calibri"/>
          <w:noProof/>
          <w:sz w:val="22"/>
          <w:szCs w:val="22"/>
          <w:lang w:eastAsia="ca-ES"/>
        </w:rPr>
      </w:pPr>
      <w:hyperlink w:anchor="_Toc91670975" w:history="1">
        <w:r w:rsidRPr="00EB6832">
          <w:rPr>
            <w:rStyle w:val="Hipervnculo"/>
            <w:rFonts w:ascii="Calibri" w:hAnsi="Calibri"/>
            <w:noProof/>
          </w:rPr>
          <w:t>DIAGNÒSTIC PER LA IMATGE – HOSPITAL SANT ANTONI ABAT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1"/>
        <w:rPr>
          <w:rFonts w:ascii="Calibri" w:hAnsi="Calibri"/>
          <w:noProof/>
          <w:sz w:val="22"/>
          <w:szCs w:val="22"/>
          <w:lang w:eastAsia="ca-ES"/>
        </w:rPr>
      </w:pPr>
      <w:hyperlink w:anchor="_Toc91670976" w:history="1">
        <w:r w:rsidRPr="00EB6832">
          <w:rPr>
            <w:rStyle w:val="Hipervnculo"/>
            <w:rFonts w:ascii="Calibri" w:hAnsi="Calibri"/>
            <w:noProof/>
          </w:rPr>
          <w:t>6.</w:t>
        </w:r>
        <w:r w:rsidRPr="006857C2">
          <w:rPr>
            <w:rFonts w:ascii="Calibri" w:hAnsi="Calibri"/>
            <w:noProof/>
            <w:sz w:val="22"/>
            <w:szCs w:val="22"/>
            <w:lang w:eastAsia="ca-ES"/>
          </w:rPr>
          <w:tab/>
        </w:r>
        <w:r w:rsidRPr="00EB6832">
          <w:rPr>
            <w:rStyle w:val="Hipervnculo"/>
            <w:rFonts w:ascii="Calibri" w:hAnsi="Calibri"/>
            <w:noProof/>
          </w:rPr>
          <w:t>UNITAT DE DIÀLISI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1"/>
        <w:rPr>
          <w:rFonts w:ascii="Calibri" w:hAnsi="Calibri"/>
          <w:noProof/>
          <w:sz w:val="22"/>
          <w:szCs w:val="22"/>
          <w:lang w:eastAsia="ca-ES"/>
        </w:rPr>
      </w:pPr>
      <w:hyperlink w:anchor="_Toc91670977" w:history="1">
        <w:r w:rsidRPr="00EB6832">
          <w:rPr>
            <w:rStyle w:val="Hipervnculo"/>
            <w:rFonts w:ascii="Calibri" w:hAnsi="Calibri"/>
            <w:noProof/>
          </w:rPr>
          <w:t>7.</w:t>
        </w:r>
        <w:r w:rsidRPr="006857C2">
          <w:rPr>
            <w:rFonts w:ascii="Calibri" w:hAnsi="Calibri"/>
            <w:noProof/>
            <w:sz w:val="22"/>
            <w:szCs w:val="22"/>
            <w:lang w:eastAsia="ca-ES"/>
          </w:rPr>
          <w:tab/>
        </w:r>
        <w:r w:rsidRPr="00EB6832">
          <w:rPr>
            <w:rStyle w:val="Hipervnculo"/>
            <w:rFonts w:ascii="Calibri" w:hAnsi="Calibri"/>
            <w:noProof/>
          </w:rPr>
          <w:t>FARMÀCIA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2"/>
        <w:tabs>
          <w:tab w:val="right" w:leader="dot" w:pos="9060"/>
        </w:tabs>
        <w:rPr>
          <w:rFonts w:ascii="Calibri" w:hAnsi="Calibri"/>
          <w:noProof/>
          <w:sz w:val="22"/>
          <w:szCs w:val="22"/>
          <w:lang w:eastAsia="ca-ES"/>
        </w:rPr>
      </w:pPr>
      <w:hyperlink w:anchor="_Toc91670978" w:history="1">
        <w:r w:rsidRPr="00EB6832">
          <w:rPr>
            <w:rStyle w:val="Hipervnculo"/>
            <w:rFonts w:ascii="Calibri" w:hAnsi="Calibri" w:cs="Tahoma"/>
            <w:noProof/>
          </w:rPr>
          <w:t>DISPENSACIÓ AMBULATÒRIA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3"/>
        <w:tabs>
          <w:tab w:val="right" w:leader="dot" w:pos="9060"/>
        </w:tabs>
        <w:rPr>
          <w:rFonts w:ascii="Calibri" w:hAnsi="Calibri"/>
          <w:noProof/>
          <w:sz w:val="22"/>
          <w:szCs w:val="22"/>
          <w:lang w:eastAsia="ca-ES"/>
        </w:rPr>
      </w:pPr>
      <w:hyperlink w:anchor="_Toc91670979" w:history="1">
        <w:r w:rsidRPr="00EB6832">
          <w:rPr>
            <w:rStyle w:val="Hipervnculo"/>
            <w:rFonts w:ascii="Calibri" w:hAnsi="Calibri"/>
            <w:noProof/>
          </w:rPr>
          <w:t>DISPENSACIÓ AMBULATÒRIA – HOSPITAL COMARCAL DE L’ALT PENEDÈS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3"/>
        <w:tabs>
          <w:tab w:val="right" w:leader="dot" w:pos="9060"/>
        </w:tabs>
        <w:rPr>
          <w:rFonts w:ascii="Calibri" w:hAnsi="Calibri"/>
          <w:noProof/>
          <w:sz w:val="22"/>
          <w:szCs w:val="22"/>
          <w:lang w:eastAsia="ca-ES"/>
        </w:rPr>
      </w:pPr>
      <w:hyperlink w:anchor="_Toc91670980" w:history="1">
        <w:r w:rsidRPr="00EB6832">
          <w:rPr>
            <w:rStyle w:val="Hipervnculo"/>
            <w:rFonts w:ascii="Calibri" w:hAnsi="Calibri"/>
            <w:noProof/>
          </w:rPr>
          <w:t>DISPENSACIÓ AMBULATÒRIA – HOSPITAL RESIDÈNCIA SANT CAMIL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2"/>
        <w:tabs>
          <w:tab w:val="right" w:leader="dot" w:pos="9060"/>
        </w:tabs>
        <w:rPr>
          <w:rFonts w:ascii="Calibri" w:hAnsi="Calibri"/>
          <w:noProof/>
          <w:sz w:val="22"/>
          <w:szCs w:val="22"/>
          <w:lang w:eastAsia="ca-ES"/>
        </w:rPr>
      </w:pPr>
      <w:hyperlink w:anchor="_Toc91670981" w:history="1">
        <w:r w:rsidRPr="00EB6832">
          <w:rPr>
            <w:rStyle w:val="Hipervnculo"/>
            <w:rFonts w:ascii="Calibri" w:hAnsi="Calibri" w:cs="Tahoma"/>
            <w:noProof/>
          </w:rPr>
          <w:t>SATISFACCIÓ CLIENT INTERN – ÀMBIT GARRAF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B75C63" w:rsidRPr="006857C2" w:rsidRDefault="00B75C63">
      <w:pPr>
        <w:pStyle w:val="TDC1"/>
        <w:rPr>
          <w:rFonts w:ascii="Calibri" w:hAnsi="Calibri"/>
          <w:noProof/>
          <w:sz w:val="22"/>
          <w:szCs w:val="22"/>
          <w:lang w:eastAsia="ca-ES"/>
        </w:rPr>
      </w:pPr>
      <w:hyperlink w:anchor="_Toc91670982" w:history="1">
        <w:r w:rsidRPr="00EB6832">
          <w:rPr>
            <w:rStyle w:val="Hipervnculo"/>
            <w:rFonts w:ascii="Calibri" w:hAnsi="Calibri"/>
            <w:noProof/>
          </w:rPr>
          <w:t>7.</w:t>
        </w:r>
        <w:r w:rsidRPr="006857C2">
          <w:rPr>
            <w:rFonts w:ascii="Calibri" w:hAnsi="Calibri"/>
            <w:noProof/>
            <w:sz w:val="22"/>
            <w:szCs w:val="22"/>
            <w:lang w:eastAsia="ca-ES"/>
          </w:rPr>
          <w:tab/>
        </w:r>
        <w:r w:rsidRPr="00EB6832">
          <w:rPr>
            <w:rStyle w:val="Hipervnculo"/>
            <w:rFonts w:ascii="Calibri" w:hAnsi="Calibri"/>
            <w:noProof/>
          </w:rPr>
          <w:t>DIMENSIONS SATISFACCIÓ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_Toc91670982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9862FE" w:rsidRDefault="001E636D" w:rsidP="00BE2709">
      <w:pPr>
        <w:spacing w:line="360" w:lineRule="auto"/>
        <w:rPr>
          <w:rFonts w:ascii="Calibri" w:hAnsi="Calibri" w:cs="Tahoma"/>
          <w:b/>
        </w:rPr>
      </w:pPr>
      <w:r w:rsidRPr="00A0499A">
        <w:rPr>
          <w:rFonts w:ascii="Calibri" w:hAnsi="Calibri" w:cs="Tahoma"/>
          <w:b/>
        </w:rPr>
        <w:fldChar w:fldCharType="end"/>
      </w:r>
    </w:p>
    <w:p w:rsidR="003954A0" w:rsidRPr="00D37837" w:rsidRDefault="009862FE" w:rsidP="0083130A">
      <w:pPr>
        <w:spacing w:line="480" w:lineRule="auto"/>
      </w:pPr>
      <w:r>
        <w:rPr>
          <w:rFonts w:ascii="Calibri" w:hAnsi="Calibri" w:cs="Tahoma"/>
          <w:b/>
        </w:rPr>
        <w:br w:type="page"/>
      </w:r>
    </w:p>
    <w:p w:rsidR="00164293" w:rsidRPr="00D37837" w:rsidRDefault="00164293" w:rsidP="00164293">
      <w:pPr>
        <w:pStyle w:val="Ttulo1"/>
        <w:numPr>
          <w:ilvl w:val="1"/>
          <w:numId w:val="16"/>
        </w:numPr>
        <w:rPr>
          <w:rFonts w:ascii="Calibri" w:hAnsi="Calibri"/>
          <w:sz w:val="28"/>
        </w:rPr>
      </w:pPr>
      <w:bookmarkStart w:id="1" w:name="_Toc91670949"/>
      <w:r w:rsidRPr="00D37837">
        <w:rPr>
          <w:rFonts w:ascii="Calibri" w:hAnsi="Calibri"/>
          <w:sz w:val="28"/>
        </w:rPr>
        <w:lastRenderedPageBreak/>
        <w:t>ATENCIÓ AGUTS</w:t>
      </w:r>
      <w:bookmarkEnd w:id="1"/>
      <w:r w:rsidRPr="00D37837">
        <w:rPr>
          <w:rFonts w:ascii="Calibri" w:hAnsi="Calibri"/>
          <w:sz w:val="28"/>
        </w:rPr>
        <w:t xml:space="preserve"> </w:t>
      </w:r>
    </w:p>
    <w:p w:rsidR="008A3F1A" w:rsidRPr="00D37837" w:rsidRDefault="008A3F1A" w:rsidP="008A3F1A">
      <w:pPr>
        <w:pStyle w:val="Ttulo2"/>
        <w:pBdr>
          <w:bottom w:val="single" w:sz="4" w:space="1" w:color="999999"/>
        </w:pBdr>
        <w:rPr>
          <w:rFonts w:ascii="Calibri" w:hAnsi="Calibri"/>
          <w:i w:val="0"/>
          <w:sz w:val="24"/>
          <w:szCs w:val="24"/>
        </w:rPr>
      </w:pPr>
      <w:bookmarkStart w:id="2" w:name="_Toc313805583"/>
      <w:bookmarkStart w:id="3" w:name="_Toc313814252"/>
      <w:bookmarkStart w:id="4" w:name="_Toc91670950"/>
      <w:r w:rsidRPr="00D37837">
        <w:rPr>
          <w:rFonts w:ascii="Calibri" w:hAnsi="Calibri"/>
          <w:i w:val="0"/>
          <w:sz w:val="24"/>
          <w:szCs w:val="24"/>
        </w:rPr>
        <w:t>HOSPITALITZACIÓ AGUTS</w:t>
      </w:r>
      <w:r>
        <w:rPr>
          <w:rFonts w:ascii="Calibri" w:hAnsi="Calibri"/>
          <w:i w:val="0"/>
          <w:sz w:val="24"/>
          <w:szCs w:val="24"/>
        </w:rPr>
        <w:t xml:space="preserve"> – HOSPITAL COMARCAL DE L’ALT PENEDÈS</w:t>
      </w:r>
      <w:bookmarkEnd w:id="4"/>
    </w:p>
    <w:p w:rsidR="008A3F1A" w:rsidRDefault="008A3F1A" w:rsidP="008A3F1A">
      <w:pPr>
        <w:rPr>
          <w:rFonts w:ascii="Calibri" w:hAnsi="Calibri" w:cs="Tahoma"/>
          <w:sz w:val="22"/>
          <w:szCs w:val="22"/>
          <w:lang w:val="es-ES"/>
        </w:rPr>
      </w:pPr>
    </w:p>
    <w:p w:rsidR="008A3F1A" w:rsidRDefault="008A3F1A" w:rsidP="008A3F1A">
      <w:pPr>
        <w:rPr>
          <w:rFonts w:ascii="Calibri" w:hAnsi="Calibri" w:cs="Tahoma"/>
          <w:sz w:val="22"/>
          <w:szCs w:val="22"/>
          <w:lang w:val="es-ES"/>
        </w:rPr>
      </w:pPr>
    </w:p>
    <w:p w:rsidR="008A3F1A" w:rsidRDefault="008A3F1A" w:rsidP="008A3F1A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D37837">
        <w:rPr>
          <w:rFonts w:ascii="Calibri" w:hAnsi="Calibri" w:cs="Tahoma"/>
          <w:sz w:val="22"/>
          <w:szCs w:val="22"/>
        </w:rPr>
        <w:t xml:space="preserve">Enquesta anònima </w:t>
      </w:r>
      <w:r>
        <w:rPr>
          <w:rFonts w:ascii="Calibri" w:hAnsi="Calibri" w:cs="Tahoma"/>
          <w:sz w:val="22"/>
          <w:szCs w:val="22"/>
        </w:rPr>
        <w:t>enviada per SMS</w:t>
      </w:r>
      <w:r w:rsidRPr="00D37837">
        <w:rPr>
          <w:rFonts w:ascii="Calibri" w:hAnsi="Calibri" w:cs="Tahoma"/>
          <w:sz w:val="22"/>
          <w:szCs w:val="22"/>
        </w:rPr>
        <w:t xml:space="preserve"> que </w:t>
      </w:r>
      <w:r>
        <w:rPr>
          <w:rFonts w:ascii="Calibri" w:hAnsi="Calibri" w:cs="Tahoma"/>
          <w:sz w:val="22"/>
          <w:szCs w:val="22"/>
        </w:rPr>
        <w:t xml:space="preserve">s’envia </w:t>
      </w:r>
      <w:r w:rsidRPr="00D37837">
        <w:rPr>
          <w:rFonts w:ascii="Calibri" w:hAnsi="Calibri" w:cs="Tahoma"/>
          <w:sz w:val="22"/>
          <w:szCs w:val="22"/>
        </w:rPr>
        <w:t>a</w:t>
      </w:r>
      <w:r>
        <w:rPr>
          <w:rFonts w:ascii="Calibri" w:hAnsi="Calibri" w:cs="Tahoma"/>
          <w:sz w:val="22"/>
          <w:szCs w:val="22"/>
        </w:rPr>
        <w:t xml:space="preserve"> tots els usuaris</w:t>
      </w:r>
      <w:r w:rsidRPr="00D37837">
        <w:rPr>
          <w:rFonts w:ascii="Calibri" w:hAnsi="Calibri" w:cs="Tahoma"/>
          <w:sz w:val="22"/>
          <w:szCs w:val="22"/>
        </w:rPr>
        <w:t xml:space="preserve"> que han estat </w:t>
      </w:r>
      <w:r>
        <w:rPr>
          <w:rFonts w:ascii="Calibri" w:hAnsi="Calibri" w:cs="Tahoma"/>
          <w:sz w:val="22"/>
          <w:szCs w:val="22"/>
        </w:rPr>
        <w:t xml:space="preserve">donats d’alta </w:t>
      </w:r>
      <w:r w:rsidRPr="00D37837">
        <w:rPr>
          <w:rFonts w:ascii="Calibri" w:hAnsi="Calibri" w:cs="Tahoma"/>
          <w:sz w:val="22"/>
          <w:szCs w:val="22"/>
        </w:rPr>
        <w:t xml:space="preserve">en el centre des de l’1 de </w:t>
      </w:r>
      <w:r>
        <w:rPr>
          <w:rFonts w:ascii="Calibri" w:hAnsi="Calibri" w:cs="Tahoma"/>
          <w:sz w:val="22"/>
          <w:szCs w:val="22"/>
        </w:rPr>
        <w:t>setembre</w:t>
      </w:r>
      <w:r w:rsidRPr="00D37837">
        <w:rPr>
          <w:rFonts w:ascii="Calibri" w:hAnsi="Calibri" w:cs="Tahoma"/>
          <w:sz w:val="22"/>
          <w:szCs w:val="22"/>
        </w:rPr>
        <w:t xml:space="preserve"> fins al </w:t>
      </w:r>
      <w:r>
        <w:rPr>
          <w:rFonts w:ascii="Calibri" w:hAnsi="Calibri" w:cs="Tahoma"/>
          <w:sz w:val="22"/>
          <w:szCs w:val="22"/>
        </w:rPr>
        <w:t>31</w:t>
      </w:r>
      <w:r w:rsidRPr="00D37837">
        <w:rPr>
          <w:rFonts w:ascii="Calibri" w:hAnsi="Calibri" w:cs="Tahoma"/>
          <w:sz w:val="22"/>
          <w:szCs w:val="22"/>
        </w:rPr>
        <w:t xml:space="preserve"> de </w:t>
      </w:r>
      <w:r>
        <w:rPr>
          <w:rFonts w:ascii="Calibri" w:hAnsi="Calibri" w:cs="Tahoma"/>
          <w:sz w:val="22"/>
          <w:szCs w:val="22"/>
        </w:rPr>
        <w:t>desembre</w:t>
      </w:r>
      <w:r w:rsidRPr="00D37837">
        <w:rPr>
          <w:rFonts w:ascii="Calibri" w:hAnsi="Calibri" w:cs="Tahoma"/>
          <w:sz w:val="22"/>
          <w:szCs w:val="22"/>
        </w:rPr>
        <w:t xml:space="preserve"> de 20</w:t>
      </w:r>
      <w:r>
        <w:rPr>
          <w:rFonts w:ascii="Calibri" w:hAnsi="Calibri" w:cs="Tahoma"/>
          <w:sz w:val="22"/>
          <w:szCs w:val="22"/>
        </w:rPr>
        <w:t>21 (1889)</w:t>
      </w:r>
      <w:r w:rsidRPr="00D37837">
        <w:rPr>
          <w:rFonts w:ascii="Calibri" w:hAnsi="Calibri" w:cs="Tahoma"/>
          <w:sz w:val="22"/>
          <w:szCs w:val="22"/>
        </w:rPr>
        <w:t xml:space="preserve">.  El % de resposta en relació al total </w:t>
      </w:r>
      <w:r>
        <w:rPr>
          <w:rFonts w:ascii="Calibri" w:hAnsi="Calibri" w:cs="Tahoma"/>
          <w:sz w:val="22"/>
          <w:szCs w:val="22"/>
        </w:rPr>
        <w:t>d’enquestes enviades</w:t>
      </w:r>
      <w:r w:rsidRPr="00D37837">
        <w:rPr>
          <w:rFonts w:ascii="Calibri" w:hAnsi="Calibri" w:cs="Tahoma"/>
          <w:sz w:val="22"/>
          <w:szCs w:val="22"/>
        </w:rPr>
        <w:t xml:space="preserve"> ha estat del </w:t>
      </w:r>
      <w:r>
        <w:rPr>
          <w:rFonts w:ascii="Calibri" w:hAnsi="Calibri" w:cs="Tahoma"/>
          <w:sz w:val="22"/>
          <w:szCs w:val="22"/>
        </w:rPr>
        <w:t>15,2</w:t>
      </w:r>
      <w:r w:rsidRPr="00D37837">
        <w:rPr>
          <w:rFonts w:ascii="Calibri" w:hAnsi="Calibri" w:cs="Tahoma"/>
          <w:sz w:val="22"/>
          <w:szCs w:val="22"/>
        </w:rPr>
        <w:t>%</w:t>
      </w:r>
      <w:r>
        <w:rPr>
          <w:rFonts w:ascii="Calibri" w:hAnsi="Calibri" w:cs="Tahoma"/>
          <w:sz w:val="22"/>
          <w:szCs w:val="22"/>
        </w:rPr>
        <w:t xml:space="preserve"> (288).</w:t>
      </w:r>
      <w:r w:rsidRPr="00286270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>De totes les persones enquestades el 56,9% són dones i el 43,1% són homes. El 66,1% de les respostes les realitza el propi pacient, el 25,3% un familiar i el 8,6% un acompanyant.</w:t>
      </w:r>
    </w:p>
    <w:p w:rsidR="008A3F1A" w:rsidRDefault="008A3F1A" w:rsidP="008A3F1A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8A3F1A" w:rsidRDefault="008A3F1A" w:rsidP="008A3F1A">
      <w:p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El 54,9% dels usuaris refereixen que van ser operats i el 81% refereixen que els hi van realitzar algun tipus de prova diagnòstica. D’ells al 80,7% els van identificar amb el seu nom abans de realitzar alguna prova o tractament.</w:t>
      </w:r>
    </w:p>
    <w:p w:rsidR="008A3F1A" w:rsidRDefault="008A3F1A" w:rsidP="008A3F1A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8A3F1A" w:rsidRDefault="008A3F1A" w:rsidP="008A3F1A">
      <w:pPr>
        <w:spacing w:line="360" w:lineRule="auto"/>
        <w:rPr>
          <w:rFonts w:ascii="Calibri" w:hAnsi="Calibri" w:cs="Tahoma"/>
          <w:sz w:val="22"/>
          <w:szCs w:val="22"/>
        </w:rPr>
      </w:pPr>
      <w:r w:rsidRPr="009638E6">
        <w:rPr>
          <w:rFonts w:ascii="Calibri" w:hAnsi="Calibri" w:cs="Tahoma"/>
          <w:sz w:val="22"/>
          <w:szCs w:val="22"/>
        </w:rPr>
        <w:t>Net promoter Score (NPS)</w:t>
      </w:r>
      <w:r>
        <w:rPr>
          <w:rFonts w:ascii="Calibri" w:hAnsi="Calibri" w:cs="Tahoma"/>
          <w:sz w:val="22"/>
          <w:szCs w:val="22"/>
        </w:rPr>
        <w:t>: 44</w:t>
      </w:r>
    </w:p>
    <w:p w:rsidR="008A3F1A" w:rsidRDefault="00BA0858" w:rsidP="008A3F1A">
      <w:pPr>
        <w:tabs>
          <w:tab w:val="left" w:pos="1785"/>
        </w:tabs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462FF1">
        <w:rPr>
          <w:rFonts w:ascii="Calibri" w:hAnsi="Calibri" w:cs="Tahoma"/>
          <w:noProof/>
          <w:sz w:val="22"/>
          <w:szCs w:val="22"/>
          <w:lang w:eastAsia="ca-ES"/>
        </w:rPr>
        <w:drawing>
          <wp:inline distT="0" distB="0" distL="0" distR="0">
            <wp:extent cx="4486275" cy="1600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F1A" w:rsidRDefault="008A3F1A" w:rsidP="008A3F1A">
      <w:pPr>
        <w:tabs>
          <w:tab w:val="left" w:pos="1785"/>
        </w:tabs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8A3F1A" w:rsidRDefault="00BA0858" w:rsidP="008A3F1A">
      <w:pPr>
        <w:spacing w:line="360" w:lineRule="auto"/>
        <w:rPr>
          <w:rFonts w:ascii="Calibri" w:hAnsi="Calibri" w:cs="Tahoma"/>
          <w:sz w:val="22"/>
          <w:szCs w:val="22"/>
        </w:rPr>
      </w:pPr>
      <w:r w:rsidRPr="003742B0">
        <w:rPr>
          <w:noProof/>
          <w:lang w:eastAsia="ca-ES"/>
        </w:rPr>
        <w:drawing>
          <wp:inline distT="0" distB="0" distL="0" distR="0">
            <wp:extent cx="4359910" cy="2093595"/>
            <wp:effectExtent l="0" t="0" r="0" b="0"/>
            <wp:docPr id="2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A3F1A" w:rsidRDefault="008A3F1A" w:rsidP="008A3F1A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8A3F1A" w:rsidRDefault="008A3F1A" w:rsidP="008A3F1A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8A3F1A" w:rsidRDefault="008A3F1A" w:rsidP="008A3F1A">
      <w:p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 la pregunta de quins aspectes podem millorar, les respostes han estat:</w:t>
      </w:r>
    </w:p>
    <w:p w:rsidR="008A3F1A" w:rsidRDefault="008A3F1A" w:rsidP="008A3F1A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Temps que  va esperar fins que va ingressar: 16,3%</w:t>
      </w:r>
    </w:p>
    <w:p w:rsidR="008A3F1A" w:rsidRDefault="008A3F1A" w:rsidP="008A3F1A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lastRenderedPageBreak/>
        <w:t>Comoditat de l’habitació: 15,1%</w:t>
      </w:r>
    </w:p>
    <w:p w:rsidR="008A3F1A" w:rsidRDefault="008A3F1A" w:rsidP="008A3F1A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Soroll a la planta: 11,9%</w:t>
      </w:r>
    </w:p>
    <w:p w:rsidR="008A3F1A" w:rsidRDefault="008A3F1A" w:rsidP="008A3F1A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Informació del funcionament de l’hospital: 10,6%</w:t>
      </w:r>
    </w:p>
    <w:p w:rsidR="008A3F1A" w:rsidRDefault="008A3F1A" w:rsidP="008A3F1A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Temperatura: 8,1%</w:t>
      </w:r>
    </w:p>
    <w:p w:rsidR="008A3F1A" w:rsidRDefault="008A3F1A" w:rsidP="008A3F1A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Senyalització: 6,4%</w:t>
      </w:r>
    </w:p>
    <w:p w:rsidR="008A3F1A" w:rsidRDefault="008A3F1A" w:rsidP="008A3F1A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Neteja: 5,4%</w:t>
      </w:r>
    </w:p>
    <w:p w:rsidR="008A3F1A" w:rsidRDefault="008A3F1A" w:rsidP="008A3F1A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Il·luminació:  3,2%</w:t>
      </w:r>
    </w:p>
    <w:p w:rsidR="008A3F1A" w:rsidRDefault="008A3F1A" w:rsidP="008A3F1A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Altres: 23%</w:t>
      </w:r>
    </w:p>
    <w:p w:rsidR="008A3F1A" w:rsidRDefault="008A3F1A" w:rsidP="008A3F1A">
      <w:pPr>
        <w:rPr>
          <w:rFonts w:ascii="Calibri" w:hAnsi="Calibri" w:cs="Tahoma"/>
          <w:sz w:val="22"/>
          <w:szCs w:val="22"/>
        </w:rPr>
      </w:pPr>
    </w:p>
    <w:p w:rsidR="008A3F1A" w:rsidRDefault="008A3F1A" w:rsidP="008A3F1A">
      <w:pPr>
        <w:spacing w:line="360" w:lineRule="auto"/>
        <w:rPr>
          <w:rFonts w:ascii="Calibri" w:hAnsi="Calibri" w:cs="Tahoma"/>
          <w:b/>
          <w:sz w:val="22"/>
          <w:szCs w:val="22"/>
        </w:rPr>
      </w:pPr>
      <w:r w:rsidRPr="00D37837">
        <w:rPr>
          <w:rFonts w:ascii="Calibri" w:hAnsi="Calibri" w:cs="Tahoma"/>
          <w:sz w:val="22"/>
          <w:szCs w:val="22"/>
        </w:rPr>
        <w:t xml:space="preserve">En referència a la opinió que els hi mereix el nostre servei </w:t>
      </w:r>
      <w:r>
        <w:rPr>
          <w:rFonts w:ascii="Calibri" w:hAnsi="Calibri" w:cs="Tahoma"/>
          <w:sz w:val="22"/>
          <w:szCs w:val="22"/>
        </w:rPr>
        <w:t>en diferents aspectes,</w:t>
      </w:r>
      <w:r w:rsidRPr="00D37837">
        <w:rPr>
          <w:rFonts w:ascii="Calibri" w:hAnsi="Calibri" w:cs="Tahoma"/>
          <w:sz w:val="22"/>
          <w:szCs w:val="22"/>
        </w:rPr>
        <w:t xml:space="preserve"> els resultats en % són:</w:t>
      </w:r>
    </w:p>
    <w:tbl>
      <w:tblPr>
        <w:tblW w:w="490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4"/>
        <w:gridCol w:w="970"/>
        <w:gridCol w:w="871"/>
      </w:tblGrid>
      <w:tr w:rsidR="008A3F1A" w:rsidTr="00BE052C">
        <w:trPr>
          <w:trHeight w:val="410"/>
          <w:jc w:val="center"/>
        </w:trPr>
        <w:tc>
          <w:tcPr>
            <w:tcW w:w="3974" w:type="pct"/>
            <w:tcBorders>
              <w:top w:val="single" w:sz="8" w:space="0" w:color="9BBB59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000000" w:fill="9BBB59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Indicador positiu (% de respostes positives)</w:t>
            </w:r>
          </w:p>
        </w:tc>
        <w:tc>
          <w:tcPr>
            <w:tcW w:w="526" w:type="pct"/>
            <w:tcBorders>
              <w:top w:val="single" w:sz="8" w:space="0" w:color="9BBB59"/>
              <w:left w:val="nil"/>
              <w:bottom w:val="single" w:sz="4" w:space="0" w:color="9BBB59"/>
              <w:right w:val="single" w:sz="4" w:space="0" w:color="9BBB59"/>
            </w:tcBorders>
            <w:shd w:val="clear" w:color="000000" w:fill="9BBB59"/>
            <w:vAlign w:val="center"/>
            <w:hideMark/>
          </w:tcPr>
          <w:p w:rsidR="008A3F1A" w:rsidRDefault="008A3F1A" w:rsidP="00BE052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Catalunya 2018</w:t>
            </w:r>
          </w:p>
        </w:tc>
        <w:tc>
          <w:tcPr>
            <w:tcW w:w="500" w:type="pct"/>
            <w:tcBorders>
              <w:top w:val="single" w:sz="8" w:space="0" w:color="9BBB59"/>
              <w:left w:val="nil"/>
              <w:bottom w:val="single" w:sz="4" w:space="0" w:color="9BBB59"/>
              <w:right w:val="single" w:sz="8" w:space="0" w:color="9BBB59"/>
            </w:tcBorders>
            <w:shd w:val="clear" w:color="000000" w:fill="9BBB59"/>
            <w:vAlign w:val="center"/>
            <w:hideMark/>
          </w:tcPr>
          <w:p w:rsidR="008A3F1A" w:rsidRDefault="008A3F1A" w:rsidP="00BE052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2021</w:t>
            </w:r>
          </w:p>
        </w:tc>
      </w:tr>
      <w:tr w:rsidR="008A3F1A" w:rsidTr="00BE052C">
        <w:trPr>
          <w:trHeight w:val="246"/>
          <w:jc w:val="center"/>
        </w:trPr>
        <w:tc>
          <w:tcPr>
            <w:tcW w:w="397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 pogués triar, tornaria a venir a aquest hospital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76,4</w:t>
            </w:r>
          </w:p>
        </w:tc>
      </w:tr>
      <w:tr w:rsidR="008A3F1A" w:rsidTr="00BE052C">
        <w:trPr>
          <w:trHeight w:val="246"/>
          <w:jc w:val="center"/>
        </w:trPr>
        <w:tc>
          <w:tcPr>
            <w:tcW w:w="397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 tenir la sensació d'estar en bones mans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86,7</w:t>
            </w:r>
          </w:p>
        </w:tc>
      </w:tr>
      <w:tr w:rsidR="008A3F1A" w:rsidTr="00BE052C">
        <w:trPr>
          <w:trHeight w:val="246"/>
          <w:jc w:val="center"/>
        </w:trPr>
        <w:tc>
          <w:tcPr>
            <w:tcW w:w="397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qualitat del menjar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60,9</w:t>
            </w:r>
          </w:p>
        </w:tc>
      </w:tr>
      <w:tr w:rsidR="008A3F1A" w:rsidTr="00BE052C">
        <w:trPr>
          <w:trHeight w:val="246"/>
          <w:jc w:val="center"/>
        </w:trPr>
        <w:tc>
          <w:tcPr>
            <w:tcW w:w="397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temperatura del menjar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73,1</w:t>
            </w:r>
          </w:p>
        </w:tc>
      </w:tr>
      <w:tr w:rsidR="008A3F1A" w:rsidTr="00BE052C">
        <w:trPr>
          <w:trHeight w:val="246"/>
          <w:jc w:val="center"/>
        </w:trPr>
        <w:tc>
          <w:tcPr>
            <w:tcW w:w="397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neteja de la roba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85,1</w:t>
            </w:r>
          </w:p>
        </w:tc>
      </w:tr>
      <w:tr w:rsidR="008A3F1A" w:rsidTr="00BE052C">
        <w:trPr>
          <w:trHeight w:val="246"/>
          <w:jc w:val="center"/>
        </w:trPr>
        <w:tc>
          <w:tcPr>
            <w:tcW w:w="397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tranquil·litat per descansar a la nit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76,3</w:t>
            </w:r>
          </w:p>
        </w:tc>
      </w:tr>
      <w:tr w:rsidR="008A3F1A" w:rsidTr="00BE052C">
        <w:trPr>
          <w:trHeight w:val="246"/>
          <w:jc w:val="center"/>
        </w:trPr>
        <w:tc>
          <w:tcPr>
            <w:tcW w:w="397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respecte a la seva intimitat i privacitat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83,8</w:t>
            </w:r>
          </w:p>
        </w:tc>
      </w:tr>
      <w:tr w:rsidR="008A3F1A" w:rsidTr="00BE052C">
        <w:trPr>
          <w:trHeight w:val="246"/>
          <w:jc w:val="center"/>
        </w:trPr>
        <w:tc>
          <w:tcPr>
            <w:tcW w:w="397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l'atenció i el tracte dels infermers/es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90,3</w:t>
            </w:r>
          </w:p>
        </w:tc>
      </w:tr>
      <w:tr w:rsidR="008A3F1A" w:rsidTr="00BE052C">
        <w:trPr>
          <w:trHeight w:val="246"/>
          <w:jc w:val="center"/>
        </w:trPr>
        <w:tc>
          <w:tcPr>
            <w:tcW w:w="397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l'atenció i el tracte dels metges/sses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87,0</w:t>
            </w:r>
          </w:p>
        </w:tc>
      </w:tr>
      <w:tr w:rsidR="008A3F1A" w:rsidTr="00BE052C">
        <w:trPr>
          <w:trHeight w:val="410"/>
          <w:jc w:val="center"/>
        </w:trPr>
        <w:tc>
          <w:tcPr>
            <w:tcW w:w="397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informació que li van donar sobre la intervenció (pacients que van estar sotmesos a intervenció quirúrgica)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85,9</w:t>
            </w:r>
          </w:p>
        </w:tc>
      </w:tr>
      <w:tr w:rsidR="008A3F1A" w:rsidTr="00BE052C">
        <w:trPr>
          <w:trHeight w:val="410"/>
          <w:jc w:val="center"/>
        </w:trPr>
        <w:tc>
          <w:tcPr>
            <w:tcW w:w="397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informació que li van donar sobre les proves (pacients als que se li va realitzar algun tipus de prova)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84,1</w:t>
            </w:r>
          </w:p>
        </w:tc>
      </w:tr>
      <w:tr w:rsidR="008A3F1A" w:rsidTr="00BE052C">
        <w:trPr>
          <w:trHeight w:val="246"/>
          <w:jc w:val="center"/>
        </w:trPr>
        <w:tc>
          <w:tcPr>
            <w:tcW w:w="397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 va tenir dolor, valori com el van ajudar a controlar-lo o millorar-lo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86,3</w:t>
            </w:r>
          </w:p>
        </w:tc>
      </w:tr>
      <w:tr w:rsidR="008A3F1A" w:rsidTr="00BE052C">
        <w:trPr>
          <w:trHeight w:val="246"/>
          <w:jc w:val="center"/>
        </w:trPr>
        <w:tc>
          <w:tcPr>
            <w:tcW w:w="397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claredat de la informació rebuda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80,3</w:t>
            </w:r>
          </w:p>
        </w:tc>
      </w:tr>
      <w:tr w:rsidR="008A3F1A" w:rsidTr="00BE052C">
        <w:trPr>
          <w:trHeight w:val="246"/>
          <w:jc w:val="center"/>
        </w:trPr>
        <w:tc>
          <w:tcPr>
            <w:tcW w:w="397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 pogut preguntar tot allò que necessitava saber respecte a la seva malaltia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84,7</w:t>
            </w:r>
          </w:p>
        </w:tc>
      </w:tr>
      <w:tr w:rsidR="008A3F1A" w:rsidTr="00BE052C">
        <w:trPr>
          <w:trHeight w:val="246"/>
          <w:jc w:val="center"/>
        </w:trPr>
        <w:tc>
          <w:tcPr>
            <w:tcW w:w="397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com es va tenir en compte la seva opinió durant l'hospitalització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82,5</w:t>
            </w:r>
          </w:p>
        </w:tc>
      </w:tr>
      <w:tr w:rsidR="008A3F1A" w:rsidTr="00BE052C">
        <w:trPr>
          <w:trHeight w:val="246"/>
          <w:jc w:val="center"/>
        </w:trPr>
        <w:tc>
          <w:tcPr>
            <w:tcW w:w="397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temps que havia d'esperar quan trucava al timbre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85,9</w:t>
            </w:r>
          </w:p>
        </w:tc>
      </w:tr>
      <w:tr w:rsidR="008A3F1A" w:rsidTr="00BE052C">
        <w:trPr>
          <w:trHeight w:val="246"/>
          <w:jc w:val="center"/>
        </w:trPr>
        <w:tc>
          <w:tcPr>
            <w:tcW w:w="397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S'ha sentit tractat amb respecte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89,8</w:t>
            </w:r>
          </w:p>
        </w:tc>
      </w:tr>
      <w:tr w:rsidR="008A3F1A" w:rsidTr="00BE052C">
        <w:trPr>
          <w:trHeight w:val="246"/>
          <w:jc w:val="center"/>
        </w:trPr>
        <w:tc>
          <w:tcPr>
            <w:tcW w:w="3974" w:type="pct"/>
            <w:tcBorders>
              <w:top w:val="nil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respecte als seus drets com a usuari/a de l'hospital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82,2</w:t>
            </w:r>
          </w:p>
        </w:tc>
      </w:tr>
    </w:tbl>
    <w:p w:rsidR="008A3F1A" w:rsidRDefault="008A3F1A" w:rsidP="008A3F1A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8A3F1A" w:rsidRDefault="008A3F1A" w:rsidP="008A3F1A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8A3F1A" w:rsidRDefault="008A3F1A" w:rsidP="008A3F1A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 la pregunta de quin professional hauria de millorar el seu tracte i atenció les respostes han estat:</w:t>
      </w:r>
    </w:p>
    <w:p w:rsidR="008A3F1A" w:rsidRDefault="00BA0858" w:rsidP="008A3F1A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noProof/>
          <w:sz w:val="22"/>
          <w:szCs w:val="22"/>
          <w:lang w:eastAsia="ca-ES"/>
        </w:rPr>
        <w:drawing>
          <wp:inline distT="0" distB="0" distL="0" distR="0">
            <wp:extent cx="5715000" cy="904875"/>
            <wp:effectExtent l="0" t="0" r="0" b="0"/>
            <wp:docPr id="3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F1A" w:rsidRDefault="008A3F1A" w:rsidP="008A3F1A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83130A" w:rsidRDefault="008A3F1A" w:rsidP="008A3F1A">
      <w:pPr>
        <w:pStyle w:val="Ttulo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bookmarkStart w:id="5" w:name="_Toc91670951"/>
    </w:p>
    <w:p w:rsidR="008A3F1A" w:rsidRPr="00D37837" w:rsidRDefault="008A3F1A" w:rsidP="008A3F1A">
      <w:pPr>
        <w:pStyle w:val="Ttulo3"/>
        <w:rPr>
          <w:rFonts w:ascii="Calibri" w:hAnsi="Calibri"/>
          <w:sz w:val="22"/>
          <w:szCs w:val="22"/>
        </w:rPr>
      </w:pPr>
      <w:r w:rsidRPr="00D37837">
        <w:rPr>
          <w:rFonts w:ascii="Calibri" w:hAnsi="Calibri"/>
          <w:sz w:val="22"/>
          <w:szCs w:val="22"/>
        </w:rPr>
        <w:lastRenderedPageBreak/>
        <w:t>HOSPITALITZACIÓ OBSTETRÍCIA</w:t>
      </w:r>
      <w:r>
        <w:rPr>
          <w:rFonts w:ascii="Calibri" w:hAnsi="Calibri"/>
          <w:sz w:val="22"/>
          <w:szCs w:val="22"/>
        </w:rPr>
        <w:t xml:space="preserve"> – HOSPITAL COMARCAL DE L’ALT PENEDÈS</w:t>
      </w:r>
      <w:bookmarkEnd w:id="5"/>
    </w:p>
    <w:p w:rsidR="008A3F1A" w:rsidRPr="00D37837" w:rsidRDefault="008A3F1A" w:rsidP="008A3F1A">
      <w:pPr>
        <w:rPr>
          <w:rFonts w:ascii="Calibri" w:hAnsi="Calibri" w:cs="Tahoma"/>
          <w:sz w:val="22"/>
          <w:szCs w:val="22"/>
          <w:highlight w:val="cyan"/>
        </w:rPr>
      </w:pPr>
    </w:p>
    <w:p w:rsidR="008A3F1A" w:rsidRDefault="008A3F1A" w:rsidP="008A3F1A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D37837">
        <w:rPr>
          <w:rFonts w:ascii="Calibri" w:hAnsi="Calibri" w:cs="Tahoma"/>
          <w:sz w:val="22"/>
          <w:szCs w:val="22"/>
        </w:rPr>
        <w:t xml:space="preserve">Enquesta anònima </w:t>
      </w:r>
      <w:r>
        <w:rPr>
          <w:rFonts w:ascii="Calibri" w:hAnsi="Calibri" w:cs="Tahoma"/>
          <w:sz w:val="22"/>
          <w:szCs w:val="22"/>
        </w:rPr>
        <w:t>enviada per SMS</w:t>
      </w:r>
      <w:r w:rsidRPr="00D37837">
        <w:rPr>
          <w:rFonts w:ascii="Calibri" w:hAnsi="Calibri" w:cs="Tahoma"/>
          <w:sz w:val="22"/>
          <w:szCs w:val="22"/>
        </w:rPr>
        <w:t xml:space="preserve"> que </w:t>
      </w:r>
      <w:r>
        <w:rPr>
          <w:rFonts w:ascii="Calibri" w:hAnsi="Calibri" w:cs="Tahoma"/>
          <w:sz w:val="22"/>
          <w:szCs w:val="22"/>
        </w:rPr>
        <w:t xml:space="preserve">s’envia </w:t>
      </w:r>
      <w:r w:rsidRPr="00D37837">
        <w:rPr>
          <w:rFonts w:ascii="Calibri" w:hAnsi="Calibri" w:cs="Tahoma"/>
          <w:sz w:val="22"/>
          <w:szCs w:val="22"/>
        </w:rPr>
        <w:t>a</w:t>
      </w:r>
      <w:r>
        <w:rPr>
          <w:rFonts w:ascii="Calibri" w:hAnsi="Calibri" w:cs="Tahoma"/>
          <w:sz w:val="22"/>
          <w:szCs w:val="22"/>
        </w:rPr>
        <w:t>l 100% de les usuàries</w:t>
      </w:r>
      <w:r w:rsidRPr="00D37837">
        <w:rPr>
          <w:rFonts w:ascii="Calibri" w:hAnsi="Calibri" w:cs="Tahoma"/>
          <w:sz w:val="22"/>
          <w:szCs w:val="22"/>
        </w:rPr>
        <w:t xml:space="preserve"> que han estat </w:t>
      </w:r>
      <w:r>
        <w:rPr>
          <w:rFonts w:ascii="Calibri" w:hAnsi="Calibri" w:cs="Tahoma"/>
          <w:sz w:val="22"/>
          <w:szCs w:val="22"/>
        </w:rPr>
        <w:t xml:space="preserve">donades d’alta </w:t>
      </w:r>
      <w:r w:rsidRPr="00D37837">
        <w:rPr>
          <w:rFonts w:ascii="Calibri" w:hAnsi="Calibri" w:cs="Tahoma"/>
          <w:sz w:val="22"/>
          <w:szCs w:val="22"/>
        </w:rPr>
        <w:t xml:space="preserve">en el centre des de l’1 de </w:t>
      </w:r>
      <w:r>
        <w:rPr>
          <w:rFonts w:ascii="Calibri" w:hAnsi="Calibri" w:cs="Tahoma"/>
          <w:sz w:val="22"/>
          <w:szCs w:val="22"/>
        </w:rPr>
        <w:t>setembre</w:t>
      </w:r>
      <w:r w:rsidRPr="00D37837">
        <w:rPr>
          <w:rFonts w:ascii="Calibri" w:hAnsi="Calibri" w:cs="Tahoma"/>
          <w:sz w:val="22"/>
          <w:szCs w:val="22"/>
        </w:rPr>
        <w:t xml:space="preserve"> fins al </w:t>
      </w:r>
      <w:r>
        <w:rPr>
          <w:rFonts w:ascii="Calibri" w:hAnsi="Calibri" w:cs="Tahoma"/>
          <w:sz w:val="22"/>
          <w:szCs w:val="22"/>
        </w:rPr>
        <w:t>31</w:t>
      </w:r>
      <w:r w:rsidRPr="00D37837">
        <w:rPr>
          <w:rFonts w:ascii="Calibri" w:hAnsi="Calibri" w:cs="Tahoma"/>
          <w:sz w:val="22"/>
          <w:szCs w:val="22"/>
        </w:rPr>
        <w:t xml:space="preserve"> de </w:t>
      </w:r>
      <w:r>
        <w:rPr>
          <w:rFonts w:ascii="Calibri" w:hAnsi="Calibri" w:cs="Tahoma"/>
          <w:sz w:val="22"/>
          <w:szCs w:val="22"/>
        </w:rPr>
        <w:t>desembre</w:t>
      </w:r>
      <w:r w:rsidRPr="00D37837">
        <w:rPr>
          <w:rFonts w:ascii="Calibri" w:hAnsi="Calibri" w:cs="Tahoma"/>
          <w:sz w:val="22"/>
          <w:szCs w:val="22"/>
        </w:rPr>
        <w:t xml:space="preserve"> de 20</w:t>
      </w:r>
      <w:r>
        <w:rPr>
          <w:rFonts w:ascii="Calibri" w:hAnsi="Calibri" w:cs="Tahoma"/>
          <w:sz w:val="22"/>
          <w:szCs w:val="22"/>
        </w:rPr>
        <w:t>21 (146)</w:t>
      </w:r>
      <w:r w:rsidRPr="00D37837">
        <w:rPr>
          <w:rFonts w:ascii="Calibri" w:hAnsi="Calibri" w:cs="Tahoma"/>
          <w:sz w:val="22"/>
          <w:szCs w:val="22"/>
        </w:rPr>
        <w:t xml:space="preserve">.  El % de resposta en relació al total </w:t>
      </w:r>
      <w:r>
        <w:rPr>
          <w:rFonts w:ascii="Calibri" w:hAnsi="Calibri" w:cs="Tahoma"/>
          <w:sz w:val="22"/>
          <w:szCs w:val="22"/>
        </w:rPr>
        <w:t>d’enquestes enviades</w:t>
      </w:r>
      <w:r w:rsidRPr="00D37837">
        <w:rPr>
          <w:rFonts w:ascii="Calibri" w:hAnsi="Calibri" w:cs="Tahoma"/>
          <w:sz w:val="22"/>
          <w:szCs w:val="22"/>
        </w:rPr>
        <w:t xml:space="preserve"> ha estat del </w:t>
      </w:r>
      <w:r>
        <w:rPr>
          <w:rFonts w:ascii="Calibri" w:hAnsi="Calibri" w:cs="Tahoma"/>
          <w:sz w:val="22"/>
          <w:szCs w:val="22"/>
        </w:rPr>
        <w:t>16,4</w:t>
      </w:r>
      <w:r w:rsidRPr="00D37837">
        <w:rPr>
          <w:rFonts w:ascii="Calibri" w:hAnsi="Calibri" w:cs="Tahoma"/>
          <w:sz w:val="22"/>
          <w:szCs w:val="22"/>
        </w:rPr>
        <w:t>%</w:t>
      </w:r>
      <w:r>
        <w:rPr>
          <w:rFonts w:ascii="Calibri" w:hAnsi="Calibri" w:cs="Tahoma"/>
          <w:sz w:val="22"/>
          <w:szCs w:val="22"/>
        </w:rPr>
        <w:t xml:space="preserve"> (24).</w:t>
      </w:r>
      <w:r w:rsidRPr="00286270">
        <w:rPr>
          <w:rFonts w:ascii="Calibri" w:hAnsi="Calibri" w:cs="Tahoma"/>
          <w:sz w:val="22"/>
          <w:szCs w:val="22"/>
        </w:rPr>
        <w:t xml:space="preserve"> </w:t>
      </w:r>
    </w:p>
    <w:p w:rsidR="008A3F1A" w:rsidRDefault="008A3F1A" w:rsidP="008A3F1A">
      <w:pPr>
        <w:spacing w:line="360" w:lineRule="auto"/>
        <w:rPr>
          <w:rFonts w:ascii="Calibri" w:hAnsi="Calibri" w:cs="Tahoma"/>
          <w:sz w:val="22"/>
          <w:szCs w:val="22"/>
        </w:rPr>
      </w:pPr>
      <w:r w:rsidRPr="009638E6">
        <w:rPr>
          <w:rFonts w:ascii="Calibri" w:hAnsi="Calibri" w:cs="Tahoma"/>
          <w:sz w:val="22"/>
          <w:szCs w:val="22"/>
        </w:rPr>
        <w:t>Net promoter Score (NPS)</w:t>
      </w:r>
      <w:r>
        <w:rPr>
          <w:rFonts w:ascii="Calibri" w:hAnsi="Calibri" w:cs="Tahoma"/>
          <w:sz w:val="22"/>
          <w:szCs w:val="22"/>
        </w:rPr>
        <w:t>: 25</w:t>
      </w:r>
    </w:p>
    <w:p w:rsidR="008A3F1A" w:rsidRDefault="00BA0858" w:rsidP="008A3F1A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763BC8">
        <w:rPr>
          <w:rFonts w:ascii="Calibri" w:hAnsi="Calibri" w:cs="Tahoma"/>
          <w:noProof/>
          <w:sz w:val="22"/>
          <w:szCs w:val="22"/>
          <w:lang w:eastAsia="ca-ES"/>
        </w:rPr>
        <w:drawing>
          <wp:inline distT="0" distB="0" distL="0" distR="0">
            <wp:extent cx="3724275" cy="1409700"/>
            <wp:effectExtent l="0" t="0" r="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F1A" w:rsidRDefault="008A3F1A" w:rsidP="008A3F1A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El 50%, un cop van saber que estaven embarassades, es van visitar en un centre d’atenció primària,</w:t>
      </w:r>
      <w:r w:rsidRPr="00332E63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i habitualment els hi va fer el seguiment durant l’embaràs la llevadora en un 45,5%, el ginecòleg i la llevadora en un 50%. </w:t>
      </w:r>
    </w:p>
    <w:p w:rsidR="008A3F1A" w:rsidRDefault="008A3F1A" w:rsidP="008A3F1A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De totes les enquestades, el 33,3% van escollir el nostre centre per que ja el coneixien, el 42,9% per què és el centre que li toca, el 4,8% per comentaris d’altres.</w:t>
      </w:r>
    </w:p>
    <w:p w:rsidR="008A3F1A" w:rsidRDefault="008A3F1A" w:rsidP="008A3F1A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8A3F1A" w:rsidRDefault="008A3F1A" w:rsidP="008A3F1A">
      <w:p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 la pregunta de quins aspectes podem millorar de l’habitació, les respostes han estat:</w:t>
      </w:r>
    </w:p>
    <w:p w:rsidR="008A3F1A" w:rsidRDefault="008A3F1A" w:rsidP="008A3F1A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Res, tot estava be: 66,7%</w:t>
      </w:r>
    </w:p>
    <w:p w:rsidR="008A3F1A" w:rsidRDefault="008A3F1A" w:rsidP="008A3F1A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Temperatura: 16,7%</w:t>
      </w:r>
    </w:p>
    <w:p w:rsidR="008A3F1A" w:rsidRDefault="008A3F1A" w:rsidP="008A3F1A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Tranquil·litat: 16,7%</w:t>
      </w:r>
    </w:p>
    <w:p w:rsidR="008A3F1A" w:rsidRDefault="008A3F1A" w:rsidP="008A3F1A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8A3F1A" w:rsidRDefault="008A3F1A" w:rsidP="008A3F1A">
      <w:p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 la pregunta de quins aspectes podem millorar del menjar, les respostes han estat:</w:t>
      </w:r>
    </w:p>
    <w:p w:rsidR="008A3F1A" w:rsidRDefault="008A3F1A" w:rsidP="008A3F1A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Res, tot estava be: 60%</w:t>
      </w:r>
    </w:p>
    <w:p w:rsidR="008A3F1A" w:rsidRDefault="008A3F1A" w:rsidP="008A3F1A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Qualitat i quantitat: 40%</w:t>
      </w:r>
    </w:p>
    <w:p w:rsidR="008A3F1A" w:rsidRDefault="008A3F1A" w:rsidP="008A3F1A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8A3F1A" w:rsidRDefault="008A3F1A" w:rsidP="008A3F1A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</w:t>
      </w:r>
      <w:r w:rsidR="00BA0858" w:rsidRPr="003742B0">
        <w:rPr>
          <w:noProof/>
          <w:lang w:eastAsia="ca-ES"/>
        </w:rPr>
        <w:drawing>
          <wp:inline distT="0" distB="0" distL="0" distR="0">
            <wp:extent cx="2623820" cy="1942465"/>
            <wp:effectExtent l="0" t="0" r="0" b="0"/>
            <wp:docPr id="5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A3F1A" w:rsidRDefault="008A3F1A" w:rsidP="008A3F1A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8A3F1A" w:rsidRDefault="008A3F1A" w:rsidP="008A3F1A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D37837">
        <w:rPr>
          <w:rFonts w:ascii="Calibri" w:hAnsi="Calibri" w:cs="Tahoma"/>
          <w:sz w:val="22"/>
          <w:szCs w:val="22"/>
        </w:rPr>
        <w:t>En referència a la opinió que els hi mereix el nostre servei en diferents aspectes</w:t>
      </w:r>
      <w:r>
        <w:rPr>
          <w:rFonts w:ascii="Calibri" w:hAnsi="Calibri" w:cs="Tahoma"/>
          <w:sz w:val="22"/>
          <w:szCs w:val="22"/>
        </w:rPr>
        <w:t xml:space="preserve">, </w:t>
      </w:r>
      <w:r w:rsidRPr="00D37837">
        <w:rPr>
          <w:rFonts w:ascii="Calibri" w:hAnsi="Calibri" w:cs="Tahoma"/>
          <w:sz w:val="22"/>
          <w:szCs w:val="22"/>
        </w:rPr>
        <w:t>els resultats són:</w:t>
      </w:r>
    </w:p>
    <w:p w:rsidR="008A3F1A" w:rsidRDefault="008A3F1A" w:rsidP="008A3F1A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8A3F1A" w:rsidRDefault="008A3F1A" w:rsidP="008A3F1A">
      <w:pPr>
        <w:rPr>
          <w:rFonts w:ascii="Calibri" w:hAnsi="Calibri"/>
          <w:color w:val="000000"/>
          <w:sz w:val="22"/>
          <w:szCs w:val="22"/>
          <w:lang w:eastAsia="ca-ES"/>
        </w:rPr>
      </w:pPr>
    </w:p>
    <w:tbl>
      <w:tblPr>
        <w:tblW w:w="9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0"/>
        <w:gridCol w:w="1200"/>
        <w:gridCol w:w="1200"/>
      </w:tblGrid>
      <w:tr w:rsidR="008A3F1A" w:rsidTr="00BE052C">
        <w:trPr>
          <w:trHeight w:val="255"/>
          <w:jc w:val="center"/>
        </w:trPr>
        <w:tc>
          <w:tcPr>
            <w:tcW w:w="7320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000000" w:fill="9BBB59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Indicador positiu (% de respostes positives)</w:t>
            </w:r>
          </w:p>
        </w:tc>
        <w:tc>
          <w:tcPr>
            <w:tcW w:w="1200" w:type="dxa"/>
            <w:tcBorders>
              <w:top w:val="single" w:sz="8" w:space="0" w:color="9BBB59"/>
              <w:left w:val="nil"/>
              <w:bottom w:val="single" w:sz="4" w:space="0" w:color="9BBB59"/>
              <w:right w:val="single" w:sz="4" w:space="0" w:color="9BBB59"/>
            </w:tcBorders>
            <w:shd w:val="clear" w:color="000000" w:fill="9BBB59"/>
            <w:vAlign w:val="center"/>
            <w:hideMark/>
          </w:tcPr>
          <w:p w:rsidR="008A3F1A" w:rsidRDefault="008A3F1A" w:rsidP="00BE052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Catalunya</w:t>
            </w:r>
          </w:p>
        </w:tc>
        <w:tc>
          <w:tcPr>
            <w:tcW w:w="1200" w:type="dxa"/>
            <w:tcBorders>
              <w:top w:val="single" w:sz="8" w:space="0" w:color="9BBB59"/>
              <w:left w:val="nil"/>
              <w:bottom w:val="single" w:sz="4" w:space="0" w:color="9BBB59"/>
              <w:right w:val="single" w:sz="8" w:space="0" w:color="9BBB59"/>
            </w:tcBorders>
            <w:shd w:val="clear" w:color="000000" w:fill="9BBB59"/>
            <w:vAlign w:val="center"/>
            <w:hideMark/>
          </w:tcPr>
          <w:p w:rsidR="008A3F1A" w:rsidRDefault="008A3F1A" w:rsidP="00BE052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2021</w:t>
            </w:r>
          </w:p>
        </w:tc>
      </w:tr>
      <w:tr w:rsidR="008A3F1A" w:rsidTr="00BE052C">
        <w:trPr>
          <w:trHeight w:val="315"/>
          <w:jc w:val="center"/>
        </w:trPr>
        <w:tc>
          <w:tcPr>
            <w:tcW w:w="7320" w:type="dxa"/>
            <w:vMerge/>
            <w:tcBorders>
              <w:top w:val="single" w:sz="8" w:space="0" w:color="9BBB59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000000" w:fill="9BBB59"/>
            <w:vAlign w:val="center"/>
            <w:hideMark/>
          </w:tcPr>
          <w:p w:rsidR="008A3F1A" w:rsidRDefault="008A3F1A" w:rsidP="00BE052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000000" w:fill="9BBB59"/>
            <w:vAlign w:val="center"/>
            <w:hideMark/>
          </w:tcPr>
          <w:p w:rsidR="008A3F1A" w:rsidRDefault="008A3F1A" w:rsidP="00BE052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8A3F1A" w:rsidTr="00BE052C">
        <w:trPr>
          <w:trHeight w:val="255"/>
          <w:jc w:val="center"/>
        </w:trPr>
        <w:tc>
          <w:tcPr>
            <w:tcW w:w="73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 pogués triar, tornaria a venir a aquest hospital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66,7</w:t>
            </w:r>
          </w:p>
        </w:tc>
      </w:tr>
      <w:tr w:rsidR="008A3F1A" w:rsidTr="00BE052C">
        <w:trPr>
          <w:trHeight w:val="255"/>
          <w:jc w:val="center"/>
        </w:trPr>
        <w:tc>
          <w:tcPr>
            <w:tcW w:w="73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 tenir la sensació d’estar en bones mans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80,0</w:t>
            </w:r>
          </w:p>
        </w:tc>
      </w:tr>
      <w:tr w:rsidR="008A3F1A" w:rsidTr="00BE052C">
        <w:trPr>
          <w:trHeight w:val="255"/>
          <w:jc w:val="center"/>
        </w:trPr>
        <w:tc>
          <w:tcPr>
            <w:tcW w:w="73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informació  que li varen donar sobre el seguiment del seu embaràs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72,8</w:t>
            </w:r>
          </w:p>
        </w:tc>
      </w:tr>
      <w:tr w:rsidR="008A3F1A" w:rsidTr="00BE052C">
        <w:trPr>
          <w:trHeight w:val="510"/>
          <w:jc w:val="center"/>
        </w:trPr>
        <w:tc>
          <w:tcPr>
            <w:tcW w:w="73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Durant la dilatació i el part, els professionals van estar per vostè i per tot el que necessitava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75,0</w:t>
            </w:r>
          </w:p>
        </w:tc>
      </w:tr>
      <w:tr w:rsidR="008A3F1A" w:rsidTr="00BE052C">
        <w:trPr>
          <w:trHeight w:val="255"/>
          <w:jc w:val="center"/>
        </w:trPr>
        <w:tc>
          <w:tcPr>
            <w:tcW w:w="73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Durant la dilatació i el part, com valora la informació que li van donar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72,8</w:t>
            </w:r>
          </w:p>
        </w:tc>
      </w:tr>
      <w:tr w:rsidR="008A3F1A" w:rsidTr="00BE052C">
        <w:trPr>
          <w:trHeight w:val="255"/>
          <w:jc w:val="center"/>
        </w:trPr>
        <w:tc>
          <w:tcPr>
            <w:tcW w:w="73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Durant la dilatació i el part, els professionals parlaven davant seu com si no hi fos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30,0</w:t>
            </w:r>
          </w:p>
        </w:tc>
      </w:tr>
      <w:tr w:rsidR="008A3F1A" w:rsidTr="00BE052C">
        <w:trPr>
          <w:trHeight w:val="255"/>
          <w:jc w:val="center"/>
        </w:trPr>
        <w:tc>
          <w:tcPr>
            <w:tcW w:w="73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l'ajuda que li van donar per a controlar o disminuir el dolor durant el part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77,7</w:t>
            </w:r>
          </w:p>
        </w:tc>
      </w:tr>
      <w:tr w:rsidR="008A3F1A" w:rsidTr="00BE052C">
        <w:trPr>
          <w:trHeight w:val="325"/>
          <w:jc w:val="center"/>
        </w:trPr>
        <w:tc>
          <w:tcPr>
            <w:tcW w:w="73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l'ajuda que li van donar per a controlar o disminuir el dolor durant el post part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50,0</w:t>
            </w:r>
          </w:p>
        </w:tc>
      </w:tr>
      <w:tr w:rsidR="008A3F1A" w:rsidTr="00BE052C">
        <w:trPr>
          <w:trHeight w:val="255"/>
          <w:jc w:val="center"/>
        </w:trPr>
        <w:tc>
          <w:tcPr>
            <w:tcW w:w="73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En general, està satisfet amb el tracte rebut a l'hospital per part del personal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  <w:tr w:rsidR="008A3F1A" w:rsidTr="00BE052C">
        <w:trPr>
          <w:trHeight w:val="510"/>
          <w:jc w:val="center"/>
        </w:trPr>
        <w:tc>
          <w:tcPr>
            <w:tcW w:w="73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Què li va semblar les explicacions que li van donar sobre el postpart i les cures del seu nadó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60,0</w:t>
            </w:r>
          </w:p>
        </w:tc>
      </w:tr>
      <w:tr w:rsidR="008A3F1A" w:rsidTr="00BE052C">
        <w:trPr>
          <w:trHeight w:val="510"/>
          <w:jc w:val="center"/>
        </w:trPr>
        <w:tc>
          <w:tcPr>
            <w:tcW w:w="73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Quina disposició tenien els professionals que el van atendre per escoltar-lo i fer-se càrrec del que a vostè li preocupava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60,0</w:t>
            </w:r>
          </w:p>
        </w:tc>
      </w:tr>
      <w:tr w:rsidR="008A3F1A" w:rsidTr="00BE052C">
        <w:trPr>
          <w:trHeight w:val="70"/>
          <w:jc w:val="center"/>
        </w:trPr>
        <w:tc>
          <w:tcPr>
            <w:tcW w:w="73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considera que es va realitzar el seguiment del seu fill/a durant l’estada a l’hospital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  <w:tr w:rsidR="008A3F1A" w:rsidTr="00BE052C">
        <w:trPr>
          <w:trHeight w:val="510"/>
          <w:jc w:val="center"/>
        </w:trPr>
        <w:tc>
          <w:tcPr>
            <w:tcW w:w="73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Tenint en compte les circumstàncies que suposa estar ingressat en un hospital, com valora el respecte a la seva intimitat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80,0</w:t>
            </w:r>
          </w:p>
        </w:tc>
      </w:tr>
      <w:tr w:rsidR="008A3F1A" w:rsidTr="00BE052C">
        <w:trPr>
          <w:trHeight w:val="270"/>
          <w:jc w:val="center"/>
        </w:trPr>
        <w:tc>
          <w:tcPr>
            <w:tcW w:w="73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Quan el personal la va atendre es va sentir discriminada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20,0</w:t>
            </w:r>
          </w:p>
        </w:tc>
      </w:tr>
      <w:tr w:rsidR="008A3F1A" w:rsidTr="00BE052C">
        <w:trPr>
          <w:trHeight w:val="510"/>
          <w:jc w:val="center"/>
        </w:trPr>
        <w:tc>
          <w:tcPr>
            <w:tcW w:w="73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Què us sembla el temps que vàreu esperar a la infermera o infermer quan vàreu trucar al timbre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80,0</w:t>
            </w:r>
          </w:p>
        </w:tc>
      </w:tr>
      <w:tr w:rsidR="008A3F1A" w:rsidTr="00BE052C">
        <w:trPr>
          <w:trHeight w:val="510"/>
          <w:jc w:val="center"/>
        </w:trPr>
        <w:tc>
          <w:tcPr>
            <w:tcW w:w="73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Creu que els professionals respecten la confidencialitat de tot allò que es refereix a vostè o al seu part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80,0</w:t>
            </w:r>
          </w:p>
        </w:tc>
      </w:tr>
      <w:tr w:rsidR="008A3F1A" w:rsidTr="00BE052C">
        <w:trPr>
          <w:trHeight w:val="270"/>
          <w:jc w:val="center"/>
        </w:trPr>
        <w:tc>
          <w:tcPr>
            <w:tcW w:w="73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Creu que el personal respecta els seus drets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  <w:tr w:rsidR="008A3F1A" w:rsidTr="00BE052C">
        <w:trPr>
          <w:trHeight w:val="525"/>
          <w:jc w:val="center"/>
        </w:trPr>
        <w:tc>
          <w:tcPr>
            <w:tcW w:w="7320" w:type="dxa"/>
            <w:tcBorders>
              <w:top w:val="nil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Considera que se li ha faltat al respecte en alguna ocasió (to de veu, paraules poc adients...)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20,0</w:t>
            </w:r>
          </w:p>
        </w:tc>
      </w:tr>
    </w:tbl>
    <w:p w:rsidR="008A3F1A" w:rsidRDefault="008A3F1A" w:rsidP="008A3F1A">
      <w:pPr>
        <w:rPr>
          <w:rFonts w:ascii="Calibri" w:hAnsi="Calibri" w:cs="Tahoma"/>
          <w:sz w:val="22"/>
          <w:szCs w:val="22"/>
          <w:lang w:val="es-ES"/>
        </w:rPr>
      </w:pPr>
    </w:p>
    <w:p w:rsidR="008A3F1A" w:rsidRDefault="008A3F1A" w:rsidP="008A3F1A">
      <w:pPr>
        <w:rPr>
          <w:rFonts w:ascii="Calibri" w:hAnsi="Calibri" w:cs="Tahoma"/>
          <w:sz w:val="22"/>
          <w:szCs w:val="22"/>
          <w:lang w:val="es-ES"/>
        </w:rPr>
      </w:pPr>
    </w:p>
    <w:p w:rsidR="008A3F1A" w:rsidRPr="006270D9" w:rsidRDefault="008A3F1A" w:rsidP="008A3F1A">
      <w:pPr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br w:type="page"/>
      </w:r>
    </w:p>
    <w:p w:rsidR="00F96FA5" w:rsidRPr="00D37837" w:rsidRDefault="00915715" w:rsidP="001B3A45">
      <w:pPr>
        <w:pStyle w:val="Ttulo2"/>
        <w:pBdr>
          <w:bottom w:val="single" w:sz="4" w:space="1" w:color="999999"/>
        </w:pBdr>
        <w:rPr>
          <w:rFonts w:ascii="Calibri" w:hAnsi="Calibri"/>
          <w:i w:val="0"/>
          <w:sz w:val="24"/>
          <w:szCs w:val="24"/>
        </w:rPr>
      </w:pPr>
      <w:bookmarkStart w:id="6" w:name="_Toc91670952"/>
      <w:r w:rsidRPr="00D37837">
        <w:rPr>
          <w:rFonts w:ascii="Calibri" w:hAnsi="Calibri"/>
          <w:i w:val="0"/>
          <w:sz w:val="24"/>
          <w:szCs w:val="24"/>
        </w:rPr>
        <w:lastRenderedPageBreak/>
        <w:t>HOSPITALITZACIÓ AGUTS</w:t>
      </w:r>
      <w:bookmarkEnd w:id="2"/>
      <w:bookmarkEnd w:id="3"/>
      <w:r w:rsidR="004341EA">
        <w:rPr>
          <w:rFonts w:ascii="Calibri" w:hAnsi="Calibri"/>
          <w:i w:val="0"/>
          <w:sz w:val="24"/>
          <w:szCs w:val="24"/>
        </w:rPr>
        <w:t xml:space="preserve"> – HOSPITAL RESIDÈNCIA SANT CAMIL</w:t>
      </w:r>
      <w:bookmarkEnd w:id="6"/>
    </w:p>
    <w:p w:rsidR="009265FF" w:rsidRDefault="009265FF" w:rsidP="00126000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7C43B0" w:rsidRDefault="007C43B0" w:rsidP="007C43B0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D37837">
        <w:rPr>
          <w:rFonts w:ascii="Calibri" w:hAnsi="Calibri" w:cs="Tahoma"/>
          <w:sz w:val="22"/>
          <w:szCs w:val="22"/>
        </w:rPr>
        <w:t xml:space="preserve">Enquesta anònima </w:t>
      </w:r>
      <w:r>
        <w:rPr>
          <w:rFonts w:ascii="Calibri" w:hAnsi="Calibri" w:cs="Tahoma"/>
          <w:sz w:val="22"/>
          <w:szCs w:val="22"/>
        </w:rPr>
        <w:t>enviada per SMS</w:t>
      </w:r>
      <w:r w:rsidRPr="00D37837">
        <w:rPr>
          <w:rFonts w:ascii="Calibri" w:hAnsi="Calibri" w:cs="Tahoma"/>
          <w:sz w:val="22"/>
          <w:szCs w:val="22"/>
        </w:rPr>
        <w:t xml:space="preserve"> que </w:t>
      </w:r>
      <w:r>
        <w:rPr>
          <w:rFonts w:ascii="Calibri" w:hAnsi="Calibri" w:cs="Tahoma"/>
          <w:sz w:val="22"/>
          <w:szCs w:val="22"/>
        </w:rPr>
        <w:t xml:space="preserve">s’envia </w:t>
      </w:r>
      <w:r w:rsidRPr="00D37837">
        <w:rPr>
          <w:rFonts w:ascii="Calibri" w:hAnsi="Calibri" w:cs="Tahoma"/>
          <w:sz w:val="22"/>
          <w:szCs w:val="22"/>
        </w:rPr>
        <w:t>a</w:t>
      </w:r>
      <w:r>
        <w:rPr>
          <w:rFonts w:ascii="Calibri" w:hAnsi="Calibri" w:cs="Tahoma"/>
          <w:sz w:val="22"/>
          <w:szCs w:val="22"/>
        </w:rPr>
        <w:t>l 50% dels usuaris</w:t>
      </w:r>
      <w:r w:rsidRPr="00D37837">
        <w:rPr>
          <w:rFonts w:ascii="Calibri" w:hAnsi="Calibri" w:cs="Tahoma"/>
          <w:sz w:val="22"/>
          <w:szCs w:val="22"/>
        </w:rPr>
        <w:t xml:space="preserve"> que han estat </w:t>
      </w:r>
      <w:r>
        <w:rPr>
          <w:rFonts w:ascii="Calibri" w:hAnsi="Calibri" w:cs="Tahoma"/>
          <w:sz w:val="22"/>
          <w:szCs w:val="22"/>
        </w:rPr>
        <w:t xml:space="preserve">donats d’alta </w:t>
      </w:r>
      <w:r w:rsidRPr="00D37837">
        <w:rPr>
          <w:rFonts w:ascii="Calibri" w:hAnsi="Calibri" w:cs="Tahoma"/>
          <w:sz w:val="22"/>
          <w:szCs w:val="22"/>
        </w:rPr>
        <w:t xml:space="preserve">en el centre des de l’1 de </w:t>
      </w:r>
      <w:r>
        <w:rPr>
          <w:rFonts w:ascii="Calibri" w:hAnsi="Calibri" w:cs="Tahoma"/>
          <w:sz w:val="22"/>
          <w:szCs w:val="22"/>
        </w:rPr>
        <w:t>setembre</w:t>
      </w:r>
      <w:r w:rsidRPr="00D37837">
        <w:rPr>
          <w:rFonts w:ascii="Calibri" w:hAnsi="Calibri" w:cs="Tahoma"/>
          <w:sz w:val="22"/>
          <w:szCs w:val="22"/>
        </w:rPr>
        <w:t xml:space="preserve"> fins al </w:t>
      </w:r>
      <w:r>
        <w:rPr>
          <w:rFonts w:ascii="Calibri" w:hAnsi="Calibri" w:cs="Tahoma"/>
          <w:sz w:val="22"/>
          <w:szCs w:val="22"/>
        </w:rPr>
        <w:t>31</w:t>
      </w:r>
      <w:r w:rsidRPr="00D37837">
        <w:rPr>
          <w:rFonts w:ascii="Calibri" w:hAnsi="Calibri" w:cs="Tahoma"/>
          <w:sz w:val="22"/>
          <w:szCs w:val="22"/>
        </w:rPr>
        <w:t xml:space="preserve"> de </w:t>
      </w:r>
      <w:r>
        <w:rPr>
          <w:rFonts w:ascii="Calibri" w:hAnsi="Calibri" w:cs="Tahoma"/>
          <w:sz w:val="22"/>
          <w:szCs w:val="22"/>
        </w:rPr>
        <w:t>desembre</w:t>
      </w:r>
      <w:r w:rsidRPr="00D37837">
        <w:rPr>
          <w:rFonts w:ascii="Calibri" w:hAnsi="Calibri" w:cs="Tahoma"/>
          <w:sz w:val="22"/>
          <w:szCs w:val="22"/>
        </w:rPr>
        <w:t xml:space="preserve"> de 20</w:t>
      </w:r>
      <w:r>
        <w:rPr>
          <w:rFonts w:ascii="Calibri" w:hAnsi="Calibri" w:cs="Tahoma"/>
          <w:sz w:val="22"/>
          <w:szCs w:val="22"/>
        </w:rPr>
        <w:t>21 (</w:t>
      </w:r>
      <w:r w:rsidR="0024426F">
        <w:rPr>
          <w:rFonts w:ascii="Calibri" w:hAnsi="Calibri" w:cs="Tahoma"/>
          <w:sz w:val="22"/>
          <w:szCs w:val="22"/>
        </w:rPr>
        <w:t>2757</w:t>
      </w:r>
      <w:r>
        <w:rPr>
          <w:rFonts w:ascii="Calibri" w:hAnsi="Calibri" w:cs="Tahoma"/>
          <w:sz w:val="22"/>
          <w:szCs w:val="22"/>
        </w:rPr>
        <w:t>)</w:t>
      </w:r>
      <w:r w:rsidRPr="00D37837">
        <w:rPr>
          <w:rFonts w:ascii="Calibri" w:hAnsi="Calibri" w:cs="Tahoma"/>
          <w:sz w:val="22"/>
          <w:szCs w:val="22"/>
        </w:rPr>
        <w:t xml:space="preserve">.  El % de resposta en relació al total </w:t>
      </w:r>
      <w:r>
        <w:rPr>
          <w:rFonts w:ascii="Calibri" w:hAnsi="Calibri" w:cs="Tahoma"/>
          <w:sz w:val="22"/>
          <w:szCs w:val="22"/>
        </w:rPr>
        <w:t>d’enquestes enviades</w:t>
      </w:r>
      <w:r w:rsidRPr="00D37837">
        <w:rPr>
          <w:rFonts w:ascii="Calibri" w:hAnsi="Calibri" w:cs="Tahoma"/>
          <w:sz w:val="22"/>
          <w:szCs w:val="22"/>
        </w:rPr>
        <w:t xml:space="preserve"> ha estat del </w:t>
      </w:r>
      <w:r w:rsidR="0024426F">
        <w:rPr>
          <w:rFonts w:ascii="Calibri" w:hAnsi="Calibri" w:cs="Tahoma"/>
          <w:sz w:val="22"/>
          <w:szCs w:val="22"/>
        </w:rPr>
        <w:t>27,9</w:t>
      </w:r>
      <w:r w:rsidRPr="00D37837">
        <w:rPr>
          <w:rFonts w:ascii="Calibri" w:hAnsi="Calibri" w:cs="Tahoma"/>
          <w:sz w:val="22"/>
          <w:szCs w:val="22"/>
        </w:rPr>
        <w:t>%</w:t>
      </w:r>
      <w:r>
        <w:rPr>
          <w:rFonts w:ascii="Calibri" w:hAnsi="Calibri" w:cs="Tahoma"/>
          <w:sz w:val="22"/>
          <w:szCs w:val="22"/>
        </w:rPr>
        <w:t xml:space="preserve"> (</w:t>
      </w:r>
      <w:r w:rsidR="0024426F">
        <w:rPr>
          <w:rFonts w:ascii="Calibri" w:hAnsi="Calibri" w:cs="Tahoma"/>
          <w:sz w:val="22"/>
          <w:szCs w:val="22"/>
        </w:rPr>
        <w:t>384</w:t>
      </w:r>
      <w:r>
        <w:rPr>
          <w:rFonts w:ascii="Calibri" w:hAnsi="Calibri" w:cs="Tahoma"/>
          <w:sz w:val="22"/>
          <w:szCs w:val="22"/>
        </w:rPr>
        <w:t>).</w:t>
      </w:r>
      <w:r w:rsidRPr="00286270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>De totes les persones enquestades el 56,</w:t>
      </w:r>
      <w:r w:rsidR="0024426F">
        <w:rPr>
          <w:rFonts w:ascii="Calibri" w:hAnsi="Calibri" w:cs="Tahoma"/>
          <w:sz w:val="22"/>
          <w:szCs w:val="22"/>
        </w:rPr>
        <w:t>7</w:t>
      </w:r>
      <w:r>
        <w:rPr>
          <w:rFonts w:ascii="Calibri" w:hAnsi="Calibri" w:cs="Tahoma"/>
          <w:sz w:val="22"/>
          <w:szCs w:val="22"/>
        </w:rPr>
        <w:t>% són dones i el 43,</w:t>
      </w:r>
      <w:r w:rsidR="0024426F">
        <w:rPr>
          <w:rFonts w:ascii="Calibri" w:hAnsi="Calibri" w:cs="Tahoma"/>
          <w:sz w:val="22"/>
          <w:szCs w:val="22"/>
        </w:rPr>
        <w:t>3</w:t>
      </w:r>
      <w:r>
        <w:rPr>
          <w:rFonts w:ascii="Calibri" w:hAnsi="Calibri" w:cs="Tahoma"/>
          <w:sz w:val="22"/>
          <w:szCs w:val="22"/>
        </w:rPr>
        <w:t xml:space="preserve">% són homes. El </w:t>
      </w:r>
      <w:r w:rsidR="0024426F">
        <w:rPr>
          <w:rFonts w:ascii="Calibri" w:hAnsi="Calibri" w:cs="Tahoma"/>
          <w:sz w:val="22"/>
          <w:szCs w:val="22"/>
        </w:rPr>
        <w:t>69,8</w:t>
      </w:r>
      <w:r>
        <w:rPr>
          <w:rFonts w:ascii="Calibri" w:hAnsi="Calibri" w:cs="Tahoma"/>
          <w:sz w:val="22"/>
          <w:szCs w:val="22"/>
        </w:rPr>
        <w:t>% de les respostes les realitza el propi pacient, el 2</w:t>
      </w:r>
      <w:r w:rsidR="0024426F">
        <w:rPr>
          <w:rFonts w:ascii="Calibri" w:hAnsi="Calibri" w:cs="Tahoma"/>
          <w:sz w:val="22"/>
          <w:szCs w:val="22"/>
        </w:rPr>
        <w:t>3,4</w:t>
      </w:r>
      <w:r>
        <w:rPr>
          <w:rFonts w:ascii="Calibri" w:hAnsi="Calibri" w:cs="Tahoma"/>
          <w:sz w:val="22"/>
          <w:szCs w:val="22"/>
        </w:rPr>
        <w:t xml:space="preserve">% un familiar i el </w:t>
      </w:r>
      <w:r w:rsidR="0024426F">
        <w:rPr>
          <w:rFonts w:ascii="Calibri" w:hAnsi="Calibri" w:cs="Tahoma"/>
          <w:sz w:val="22"/>
          <w:szCs w:val="22"/>
        </w:rPr>
        <w:t>6,8</w:t>
      </w:r>
      <w:r>
        <w:rPr>
          <w:rFonts w:ascii="Calibri" w:hAnsi="Calibri" w:cs="Tahoma"/>
          <w:sz w:val="22"/>
          <w:szCs w:val="22"/>
        </w:rPr>
        <w:t>% un acompanyant.</w:t>
      </w:r>
    </w:p>
    <w:p w:rsidR="007C43B0" w:rsidRDefault="007C43B0" w:rsidP="007C43B0">
      <w:p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El 5</w:t>
      </w:r>
      <w:r w:rsidR="0024426F">
        <w:rPr>
          <w:rFonts w:ascii="Calibri" w:hAnsi="Calibri" w:cs="Tahoma"/>
          <w:sz w:val="22"/>
          <w:szCs w:val="22"/>
        </w:rPr>
        <w:t>0,7</w:t>
      </w:r>
      <w:r>
        <w:rPr>
          <w:rFonts w:ascii="Calibri" w:hAnsi="Calibri" w:cs="Tahoma"/>
          <w:sz w:val="22"/>
          <w:szCs w:val="22"/>
        </w:rPr>
        <w:t>% dels usuaris refereixen que van ser operats i el 8</w:t>
      </w:r>
      <w:r w:rsidR="0024426F">
        <w:rPr>
          <w:rFonts w:ascii="Calibri" w:hAnsi="Calibri" w:cs="Tahoma"/>
          <w:sz w:val="22"/>
          <w:szCs w:val="22"/>
        </w:rPr>
        <w:t>4,7</w:t>
      </w:r>
      <w:r>
        <w:rPr>
          <w:rFonts w:ascii="Calibri" w:hAnsi="Calibri" w:cs="Tahoma"/>
          <w:sz w:val="22"/>
          <w:szCs w:val="22"/>
        </w:rPr>
        <w:t>% refereixen que els hi van realitzar algun tipus de prova diagnòstica. D’ells al 8</w:t>
      </w:r>
      <w:r w:rsidR="0024426F">
        <w:rPr>
          <w:rFonts w:ascii="Calibri" w:hAnsi="Calibri" w:cs="Tahoma"/>
          <w:sz w:val="22"/>
          <w:szCs w:val="22"/>
        </w:rPr>
        <w:t>1,2</w:t>
      </w:r>
      <w:r>
        <w:rPr>
          <w:rFonts w:ascii="Calibri" w:hAnsi="Calibri" w:cs="Tahoma"/>
          <w:sz w:val="22"/>
          <w:szCs w:val="22"/>
        </w:rPr>
        <w:t>% els van identificar amb el seu nom abans de realitzar alguna prova o tractament.</w:t>
      </w:r>
    </w:p>
    <w:p w:rsidR="007C43B0" w:rsidRDefault="007C43B0" w:rsidP="007C43B0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7C43B0" w:rsidRDefault="007C43B0" w:rsidP="007C43B0">
      <w:pPr>
        <w:spacing w:line="360" w:lineRule="auto"/>
        <w:rPr>
          <w:rFonts w:ascii="Calibri" w:hAnsi="Calibri" w:cs="Tahoma"/>
          <w:sz w:val="22"/>
          <w:szCs w:val="22"/>
        </w:rPr>
      </w:pPr>
      <w:r w:rsidRPr="009638E6">
        <w:rPr>
          <w:rFonts w:ascii="Calibri" w:hAnsi="Calibri" w:cs="Tahoma"/>
          <w:sz w:val="22"/>
          <w:szCs w:val="22"/>
        </w:rPr>
        <w:t>Net promoter Score (NPS)</w:t>
      </w:r>
      <w:r>
        <w:rPr>
          <w:rFonts w:ascii="Calibri" w:hAnsi="Calibri" w:cs="Tahoma"/>
          <w:sz w:val="22"/>
          <w:szCs w:val="22"/>
        </w:rPr>
        <w:t xml:space="preserve">: </w:t>
      </w:r>
      <w:r w:rsidR="0024426F">
        <w:rPr>
          <w:rFonts w:ascii="Calibri" w:hAnsi="Calibri" w:cs="Tahoma"/>
          <w:sz w:val="22"/>
          <w:szCs w:val="22"/>
        </w:rPr>
        <w:t>36</w:t>
      </w:r>
    </w:p>
    <w:p w:rsidR="007C43B0" w:rsidRDefault="00BA0858" w:rsidP="007C43B0">
      <w:pPr>
        <w:tabs>
          <w:tab w:val="left" w:pos="1785"/>
        </w:tabs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noProof/>
          <w:sz w:val="22"/>
          <w:szCs w:val="22"/>
          <w:lang w:eastAsia="ca-ES"/>
        </w:rPr>
        <w:drawing>
          <wp:inline distT="0" distB="0" distL="0" distR="0">
            <wp:extent cx="3790950" cy="149542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3B0" w:rsidRDefault="007C43B0" w:rsidP="007C43B0">
      <w:pPr>
        <w:tabs>
          <w:tab w:val="left" w:pos="1785"/>
        </w:tabs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7C43B0" w:rsidRDefault="00BA0858" w:rsidP="007C43B0">
      <w:pPr>
        <w:spacing w:line="360" w:lineRule="auto"/>
        <w:rPr>
          <w:rFonts w:ascii="Calibri" w:hAnsi="Calibri" w:cs="Tahoma"/>
          <w:sz w:val="22"/>
          <w:szCs w:val="22"/>
        </w:rPr>
      </w:pPr>
      <w:r w:rsidRPr="003742B0">
        <w:rPr>
          <w:noProof/>
          <w:lang w:eastAsia="ca-ES"/>
        </w:rPr>
        <w:drawing>
          <wp:inline distT="0" distB="0" distL="0" distR="0">
            <wp:extent cx="5181600" cy="2590800"/>
            <wp:effectExtent l="0" t="0" r="0" b="0"/>
            <wp:docPr id="7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C43B0" w:rsidRDefault="007C43B0" w:rsidP="007C43B0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7C43B0" w:rsidRDefault="007C43B0" w:rsidP="007C43B0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83130A" w:rsidRDefault="0083130A" w:rsidP="007C43B0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83130A" w:rsidRDefault="0083130A" w:rsidP="007C43B0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83130A" w:rsidRDefault="0083130A" w:rsidP="007C43B0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7C43B0" w:rsidRDefault="007C43B0" w:rsidP="007C43B0">
      <w:p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lastRenderedPageBreak/>
        <w:t>A la pregunta de quins aspectes podem millorar, les respostes han estat:</w:t>
      </w:r>
    </w:p>
    <w:p w:rsidR="007C43B0" w:rsidRDefault="007C43B0" w:rsidP="007C43B0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Temps que  va esperar fins que va ingressar: </w:t>
      </w:r>
      <w:r w:rsidR="0024426F">
        <w:rPr>
          <w:rFonts w:ascii="Calibri" w:hAnsi="Calibri" w:cs="Tahoma"/>
          <w:sz w:val="22"/>
          <w:szCs w:val="22"/>
        </w:rPr>
        <w:t>25,8</w:t>
      </w:r>
      <w:r>
        <w:rPr>
          <w:rFonts w:ascii="Calibri" w:hAnsi="Calibri" w:cs="Tahoma"/>
          <w:sz w:val="22"/>
          <w:szCs w:val="22"/>
        </w:rPr>
        <w:t>%</w:t>
      </w:r>
    </w:p>
    <w:p w:rsidR="007C43B0" w:rsidRDefault="007C43B0" w:rsidP="007C43B0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Comoditat de l’habitació: </w:t>
      </w:r>
      <w:r w:rsidR="0024426F">
        <w:rPr>
          <w:rFonts w:ascii="Calibri" w:hAnsi="Calibri" w:cs="Tahoma"/>
          <w:sz w:val="22"/>
          <w:szCs w:val="22"/>
        </w:rPr>
        <w:t>13,3</w:t>
      </w:r>
      <w:r>
        <w:rPr>
          <w:rFonts w:ascii="Calibri" w:hAnsi="Calibri" w:cs="Tahoma"/>
          <w:sz w:val="22"/>
          <w:szCs w:val="22"/>
        </w:rPr>
        <w:t>%</w:t>
      </w:r>
    </w:p>
    <w:p w:rsidR="007C43B0" w:rsidRDefault="007C43B0" w:rsidP="007C43B0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Soroll a la planta: </w:t>
      </w:r>
      <w:r w:rsidR="0024426F">
        <w:rPr>
          <w:rFonts w:ascii="Calibri" w:hAnsi="Calibri" w:cs="Tahoma"/>
          <w:sz w:val="22"/>
          <w:szCs w:val="22"/>
        </w:rPr>
        <w:t>6</w:t>
      </w:r>
      <w:r>
        <w:rPr>
          <w:rFonts w:ascii="Calibri" w:hAnsi="Calibri" w:cs="Tahoma"/>
          <w:sz w:val="22"/>
          <w:szCs w:val="22"/>
        </w:rPr>
        <w:t>%</w:t>
      </w:r>
    </w:p>
    <w:p w:rsidR="007C43B0" w:rsidRDefault="007C43B0" w:rsidP="007C43B0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Informació del funcionament de l’hospital: 10,</w:t>
      </w:r>
      <w:r w:rsidR="0024426F">
        <w:rPr>
          <w:rFonts w:ascii="Calibri" w:hAnsi="Calibri" w:cs="Tahoma"/>
          <w:sz w:val="22"/>
          <w:szCs w:val="22"/>
        </w:rPr>
        <w:t>4</w:t>
      </w:r>
      <w:r>
        <w:rPr>
          <w:rFonts w:ascii="Calibri" w:hAnsi="Calibri" w:cs="Tahoma"/>
          <w:sz w:val="22"/>
          <w:szCs w:val="22"/>
        </w:rPr>
        <w:t>%</w:t>
      </w:r>
    </w:p>
    <w:p w:rsidR="007C43B0" w:rsidRDefault="007C43B0" w:rsidP="007C43B0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Temperatura: </w:t>
      </w:r>
      <w:r w:rsidR="0024426F">
        <w:rPr>
          <w:rFonts w:ascii="Calibri" w:hAnsi="Calibri" w:cs="Tahoma"/>
          <w:sz w:val="22"/>
          <w:szCs w:val="22"/>
        </w:rPr>
        <w:t>7</w:t>
      </w:r>
      <w:r>
        <w:rPr>
          <w:rFonts w:ascii="Calibri" w:hAnsi="Calibri" w:cs="Tahoma"/>
          <w:sz w:val="22"/>
          <w:szCs w:val="22"/>
        </w:rPr>
        <w:t>,1%</w:t>
      </w:r>
    </w:p>
    <w:p w:rsidR="007C43B0" w:rsidRDefault="007C43B0" w:rsidP="007C43B0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Senyalització: </w:t>
      </w:r>
      <w:r w:rsidR="0024426F">
        <w:rPr>
          <w:rFonts w:ascii="Calibri" w:hAnsi="Calibri" w:cs="Tahoma"/>
          <w:sz w:val="22"/>
          <w:szCs w:val="22"/>
        </w:rPr>
        <w:t>7,9</w:t>
      </w:r>
      <w:r>
        <w:rPr>
          <w:rFonts w:ascii="Calibri" w:hAnsi="Calibri" w:cs="Tahoma"/>
          <w:sz w:val="22"/>
          <w:szCs w:val="22"/>
        </w:rPr>
        <w:t>%</w:t>
      </w:r>
    </w:p>
    <w:p w:rsidR="007C43B0" w:rsidRDefault="007C43B0" w:rsidP="007C43B0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Neteja:</w:t>
      </w:r>
      <w:r w:rsidR="0070696E">
        <w:rPr>
          <w:rFonts w:ascii="Calibri" w:hAnsi="Calibri" w:cs="Tahoma"/>
          <w:sz w:val="22"/>
          <w:szCs w:val="22"/>
        </w:rPr>
        <w:t xml:space="preserve"> 3,9</w:t>
      </w:r>
      <w:r>
        <w:rPr>
          <w:rFonts w:ascii="Calibri" w:hAnsi="Calibri" w:cs="Tahoma"/>
          <w:sz w:val="22"/>
          <w:szCs w:val="22"/>
        </w:rPr>
        <w:t>%</w:t>
      </w:r>
    </w:p>
    <w:p w:rsidR="007C43B0" w:rsidRDefault="007C43B0" w:rsidP="007C43B0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Il·luminació:  </w:t>
      </w:r>
      <w:r w:rsidR="0070696E">
        <w:rPr>
          <w:rFonts w:ascii="Calibri" w:hAnsi="Calibri" w:cs="Tahoma"/>
          <w:sz w:val="22"/>
          <w:szCs w:val="22"/>
        </w:rPr>
        <w:t>2,9</w:t>
      </w:r>
      <w:r>
        <w:rPr>
          <w:rFonts w:ascii="Calibri" w:hAnsi="Calibri" w:cs="Tahoma"/>
          <w:sz w:val="22"/>
          <w:szCs w:val="22"/>
        </w:rPr>
        <w:t>%</w:t>
      </w:r>
    </w:p>
    <w:p w:rsidR="007C43B0" w:rsidRDefault="007C43B0" w:rsidP="007C43B0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Altres: </w:t>
      </w:r>
      <w:r w:rsidR="0024426F">
        <w:rPr>
          <w:rFonts w:ascii="Calibri" w:hAnsi="Calibri" w:cs="Tahoma"/>
          <w:sz w:val="22"/>
          <w:szCs w:val="22"/>
        </w:rPr>
        <w:t>22,7</w:t>
      </w:r>
      <w:r>
        <w:rPr>
          <w:rFonts w:ascii="Calibri" w:hAnsi="Calibri" w:cs="Tahoma"/>
          <w:sz w:val="22"/>
          <w:szCs w:val="22"/>
        </w:rPr>
        <w:t>%</w:t>
      </w:r>
    </w:p>
    <w:p w:rsidR="007C43B0" w:rsidRDefault="007C43B0" w:rsidP="007C43B0">
      <w:pPr>
        <w:rPr>
          <w:rFonts w:ascii="Calibri" w:hAnsi="Calibri" w:cs="Tahoma"/>
          <w:sz w:val="22"/>
          <w:szCs w:val="22"/>
        </w:rPr>
      </w:pPr>
    </w:p>
    <w:p w:rsidR="007C43B0" w:rsidRDefault="007C43B0" w:rsidP="007C43B0">
      <w:pPr>
        <w:spacing w:line="360" w:lineRule="auto"/>
        <w:rPr>
          <w:rFonts w:ascii="Calibri" w:hAnsi="Calibri" w:cs="Tahoma"/>
          <w:b/>
          <w:sz w:val="22"/>
          <w:szCs w:val="22"/>
        </w:rPr>
      </w:pPr>
      <w:r w:rsidRPr="00D37837">
        <w:rPr>
          <w:rFonts w:ascii="Calibri" w:hAnsi="Calibri" w:cs="Tahoma"/>
          <w:sz w:val="22"/>
          <w:szCs w:val="22"/>
        </w:rPr>
        <w:t xml:space="preserve">En referència a la opinió que els hi mereix el nostre servei </w:t>
      </w:r>
      <w:r>
        <w:rPr>
          <w:rFonts w:ascii="Calibri" w:hAnsi="Calibri" w:cs="Tahoma"/>
          <w:sz w:val="22"/>
          <w:szCs w:val="22"/>
        </w:rPr>
        <w:t>en diferents aspectes,</w:t>
      </w:r>
      <w:r w:rsidRPr="00D37837">
        <w:rPr>
          <w:rFonts w:ascii="Calibri" w:hAnsi="Calibri" w:cs="Tahoma"/>
          <w:sz w:val="22"/>
          <w:szCs w:val="22"/>
        </w:rPr>
        <w:t xml:space="preserve"> els resultats en % són:</w:t>
      </w:r>
      <w:r w:rsidR="0024426F" w:rsidRPr="0024426F">
        <w:rPr>
          <w:noProof/>
          <w:lang w:eastAsia="ca-ES"/>
        </w:rPr>
        <w:t xml:space="preserve"> </w:t>
      </w:r>
    </w:p>
    <w:p w:rsidR="00FB71E3" w:rsidRDefault="00FB71E3" w:rsidP="00FB71E3">
      <w:pPr>
        <w:rPr>
          <w:rFonts w:ascii="Calibri" w:hAnsi="Calibri" w:cs="Tahoma"/>
          <w:sz w:val="22"/>
          <w:szCs w:val="22"/>
        </w:rPr>
      </w:pPr>
    </w:p>
    <w:tbl>
      <w:tblPr>
        <w:tblW w:w="492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1"/>
        <w:gridCol w:w="970"/>
        <w:gridCol w:w="546"/>
      </w:tblGrid>
      <w:tr w:rsidR="003D39B7" w:rsidTr="003D39B7">
        <w:trPr>
          <w:trHeight w:val="525"/>
          <w:jc w:val="center"/>
        </w:trPr>
        <w:tc>
          <w:tcPr>
            <w:tcW w:w="4158" w:type="pct"/>
            <w:tcBorders>
              <w:top w:val="single" w:sz="8" w:space="0" w:color="9BBB59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000000" w:fill="9BBB59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Indicador positiu (% de respostes positives)</w:t>
            </w:r>
          </w:p>
        </w:tc>
        <w:tc>
          <w:tcPr>
            <w:tcW w:w="535" w:type="pct"/>
            <w:tcBorders>
              <w:top w:val="single" w:sz="8" w:space="0" w:color="9BBB59"/>
              <w:left w:val="nil"/>
              <w:bottom w:val="single" w:sz="4" w:space="0" w:color="9BBB59"/>
              <w:right w:val="single" w:sz="4" w:space="0" w:color="9BBB59"/>
            </w:tcBorders>
            <w:shd w:val="clear" w:color="000000" w:fill="9BBB59"/>
            <w:vAlign w:val="center"/>
            <w:hideMark/>
          </w:tcPr>
          <w:p w:rsidR="003D39B7" w:rsidRDefault="003D39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Catalunya 2018</w:t>
            </w:r>
          </w:p>
        </w:tc>
        <w:tc>
          <w:tcPr>
            <w:tcW w:w="307" w:type="pct"/>
            <w:tcBorders>
              <w:top w:val="single" w:sz="8" w:space="0" w:color="9BBB59"/>
              <w:left w:val="nil"/>
              <w:bottom w:val="single" w:sz="4" w:space="0" w:color="9BBB59"/>
              <w:right w:val="single" w:sz="8" w:space="0" w:color="9BBB59"/>
            </w:tcBorders>
            <w:shd w:val="clear" w:color="000000" w:fill="9BBB59"/>
            <w:vAlign w:val="center"/>
            <w:hideMark/>
          </w:tcPr>
          <w:p w:rsidR="003D39B7" w:rsidRDefault="003D39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2021</w:t>
            </w:r>
          </w:p>
        </w:tc>
      </w:tr>
      <w:tr w:rsidR="003D39B7" w:rsidTr="003D39B7">
        <w:trPr>
          <w:trHeight w:val="147"/>
          <w:jc w:val="center"/>
        </w:trPr>
        <w:tc>
          <w:tcPr>
            <w:tcW w:w="4158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 pogués triar, tornaria a venir a aquest hospital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72,1</w:t>
            </w:r>
          </w:p>
        </w:tc>
      </w:tr>
      <w:tr w:rsidR="003D39B7" w:rsidTr="003D39B7">
        <w:trPr>
          <w:trHeight w:val="179"/>
          <w:jc w:val="center"/>
        </w:trPr>
        <w:tc>
          <w:tcPr>
            <w:tcW w:w="4158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 tenir la sensació d'estar en bones mans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86,2</w:t>
            </w:r>
          </w:p>
        </w:tc>
      </w:tr>
      <w:tr w:rsidR="003D39B7" w:rsidTr="003D39B7">
        <w:trPr>
          <w:trHeight w:val="270"/>
          <w:jc w:val="center"/>
        </w:trPr>
        <w:tc>
          <w:tcPr>
            <w:tcW w:w="4158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qualitat del menjar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47,3</w:t>
            </w:r>
          </w:p>
        </w:tc>
      </w:tr>
      <w:tr w:rsidR="003D39B7" w:rsidTr="003D39B7">
        <w:trPr>
          <w:trHeight w:val="270"/>
          <w:jc w:val="center"/>
        </w:trPr>
        <w:tc>
          <w:tcPr>
            <w:tcW w:w="4158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temperatura del menjar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53,7</w:t>
            </w:r>
          </w:p>
        </w:tc>
      </w:tr>
      <w:tr w:rsidR="003D39B7" w:rsidTr="003D39B7">
        <w:trPr>
          <w:trHeight w:val="270"/>
          <w:jc w:val="center"/>
        </w:trPr>
        <w:tc>
          <w:tcPr>
            <w:tcW w:w="4158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neteja de la roba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82,8</w:t>
            </w:r>
          </w:p>
        </w:tc>
      </w:tr>
      <w:tr w:rsidR="003D39B7" w:rsidTr="003D39B7">
        <w:trPr>
          <w:trHeight w:val="270"/>
          <w:jc w:val="center"/>
        </w:trPr>
        <w:tc>
          <w:tcPr>
            <w:tcW w:w="4158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tranquil·litat per descansar a la nit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75,7</w:t>
            </w:r>
          </w:p>
        </w:tc>
      </w:tr>
      <w:tr w:rsidR="003D39B7" w:rsidTr="003D39B7">
        <w:trPr>
          <w:trHeight w:val="270"/>
          <w:jc w:val="center"/>
        </w:trPr>
        <w:tc>
          <w:tcPr>
            <w:tcW w:w="4158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respecte a la seva intimitat i privacitat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79,1</w:t>
            </w:r>
          </w:p>
        </w:tc>
      </w:tr>
      <w:tr w:rsidR="003D39B7" w:rsidTr="003D39B7">
        <w:trPr>
          <w:trHeight w:val="270"/>
          <w:jc w:val="center"/>
        </w:trPr>
        <w:tc>
          <w:tcPr>
            <w:tcW w:w="4158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l'atenció i el tracte dels infermers/es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87,5</w:t>
            </w:r>
          </w:p>
        </w:tc>
      </w:tr>
      <w:tr w:rsidR="003D39B7" w:rsidTr="003D39B7">
        <w:trPr>
          <w:trHeight w:val="270"/>
          <w:jc w:val="center"/>
        </w:trPr>
        <w:tc>
          <w:tcPr>
            <w:tcW w:w="4158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l'atenció i el tracte dels metges/sses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88,4</w:t>
            </w:r>
          </w:p>
        </w:tc>
      </w:tr>
      <w:tr w:rsidR="003D39B7" w:rsidTr="003D39B7">
        <w:trPr>
          <w:trHeight w:val="525"/>
          <w:jc w:val="center"/>
        </w:trPr>
        <w:tc>
          <w:tcPr>
            <w:tcW w:w="4158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informació que li van donar sobre la intervenció (pacients que van estar sotmesos a intervenció quirúrgica)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89,0</w:t>
            </w:r>
          </w:p>
        </w:tc>
      </w:tr>
      <w:tr w:rsidR="003D39B7" w:rsidTr="003D39B7">
        <w:trPr>
          <w:trHeight w:val="525"/>
          <w:jc w:val="center"/>
        </w:trPr>
        <w:tc>
          <w:tcPr>
            <w:tcW w:w="4158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informació que li van donar sobre les proves (pacients als que se li va realitzar algun tipus de prova)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82,2</w:t>
            </w:r>
          </w:p>
        </w:tc>
      </w:tr>
      <w:tr w:rsidR="003D39B7" w:rsidTr="003D39B7">
        <w:trPr>
          <w:trHeight w:val="270"/>
          <w:jc w:val="center"/>
        </w:trPr>
        <w:tc>
          <w:tcPr>
            <w:tcW w:w="4158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 va tenir dolor, valori com el van ajudar a controlar-lo o millorar-lo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84,5</w:t>
            </w:r>
          </w:p>
        </w:tc>
      </w:tr>
      <w:tr w:rsidR="003D39B7" w:rsidTr="003D39B7">
        <w:trPr>
          <w:trHeight w:val="270"/>
          <w:jc w:val="center"/>
        </w:trPr>
        <w:tc>
          <w:tcPr>
            <w:tcW w:w="4158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claredat de la informació rebuda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81,6</w:t>
            </w:r>
          </w:p>
        </w:tc>
      </w:tr>
      <w:tr w:rsidR="003D39B7" w:rsidTr="003D39B7">
        <w:trPr>
          <w:trHeight w:val="270"/>
          <w:jc w:val="center"/>
        </w:trPr>
        <w:tc>
          <w:tcPr>
            <w:tcW w:w="4158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 pogut preguntar tot allò que necessitava saber respecte a la seva malaltia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82,6</w:t>
            </w:r>
          </w:p>
        </w:tc>
      </w:tr>
      <w:tr w:rsidR="003D39B7" w:rsidTr="003D39B7">
        <w:trPr>
          <w:trHeight w:val="270"/>
          <w:jc w:val="center"/>
        </w:trPr>
        <w:tc>
          <w:tcPr>
            <w:tcW w:w="4158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com es va tenir en compte la seva opinió durant l'hospitalització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81,7</w:t>
            </w:r>
          </w:p>
        </w:tc>
      </w:tr>
      <w:tr w:rsidR="003D39B7" w:rsidTr="003D39B7">
        <w:trPr>
          <w:trHeight w:val="270"/>
          <w:jc w:val="center"/>
        </w:trPr>
        <w:tc>
          <w:tcPr>
            <w:tcW w:w="4158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temps que havia d'esperar quan trucava al timbre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81,5</w:t>
            </w:r>
          </w:p>
        </w:tc>
      </w:tr>
      <w:tr w:rsidR="003D39B7" w:rsidTr="003D39B7">
        <w:trPr>
          <w:trHeight w:val="70"/>
          <w:jc w:val="center"/>
        </w:trPr>
        <w:tc>
          <w:tcPr>
            <w:tcW w:w="4158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S'ha sentit tractat amb respecte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89,9</w:t>
            </w:r>
          </w:p>
        </w:tc>
      </w:tr>
      <w:tr w:rsidR="003D39B7" w:rsidTr="003D39B7">
        <w:trPr>
          <w:trHeight w:val="228"/>
          <w:jc w:val="center"/>
        </w:trPr>
        <w:tc>
          <w:tcPr>
            <w:tcW w:w="4158" w:type="pct"/>
            <w:tcBorders>
              <w:top w:val="nil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respecte als seus drets com a usuari/a de l'hospital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85,6</w:t>
            </w:r>
          </w:p>
        </w:tc>
      </w:tr>
    </w:tbl>
    <w:p w:rsidR="0024426F" w:rsidRDefault="0024426F" w:rsidP="00FB71E3">
      <w:pPr>
        <w:rPr>
          <w:rFonts w:ascii="Calibri" w:hAnsi="Calibri" w:cs="Tahoma"/>
          <w:sz w:val="22"/>
          <w:szCs w:val="22"/>
        </w:rPr>
      </w:pPr>
    </w:p>
    <w:p w:rsidR="00C328A4" w:rsidRDefault="00C328A4" w:rsidP="00C328A4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 la pregunta de quin professional hauria de millorar el seu tracte i atenció les respostes han estat:</w:t>
      </w:r>
    </w:p>
    <w:p w:rsidR="0024426F" w:rsidRDefault="0024426F" w:rsidP="00FB71E3">
      <w:pPr>
        <w:rPr>
          <w:rFonts w:ascii="Calibri" w:hAnsi="Calibri" w:cs="Tahoma"/>
          <w:sz w:val="22"/>
          <w:szCs w:val="22"/>
        </w:rPr>
      </w:pPr>
    </w:p>
    <w:p w:rsidR="0024426F" w:rsidRDefault="0024426F" w:rsidP="00FB71E3">
      <w:pPr>
        <w:rPr>
          <w:rFonts w:ascii="Calibri" w:hAnsi="Calibri" w:cs="Tahoma"/>
          <w:sz w:val="22"/>
          <w:szCs w:val="22"/>
        </w:rPr>
      </w:pPr>
    </w:p>
    <w:p w:rsidR="0024426F" w:rsidRDefault="00BA0858" w:rsidP="00FB71E3">
      <w:pPr>
        <w:rPr>
          <w:rFonts w:ascii="Calibri" w:hAnsi="Calibri" w:cs="Tahoma"/>
          <w:sz w:val="22"/>
          <w:szCs w:val="22"/>
        </w:rPr>
      </w:pPr>
      <w:r w:rsidRPr="00C328A4">
        <w:rPr>
          <w:rFonts w:ascii="Calibri" w:hAnsi="Calibri" w:cs="Tahoma"/>
          <w:noProof/>
          <w:sz w:val="22"/>
          <w:szCs w:val="22"/>
          <w:lang w:eastAsia="ca-ES"/>
        </w:rPr>
        <w:drawing>
          <wp:inline distT="0" distB="0" distL="0" distR="0">
            <wp:extent cx="5962650" cy="1114425"/>
            <wp:effectExtent l="0" t="0" r="0" b="0"/>
            <wp:docPr id="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26F" w:rsidRDefault="0024426F" w:rsidP="00FB71E3">
      <w:pPr>
        <w:rPr>
          <w:rFonts w:ascii="Calibri" w:hAnsi="Calibri" w:cs="Tahoma"/>
          <w:sz w:val="22"/>
          <w:szCs w:val="22"/>
        </w:rPr>
      </w:pPr>
    </w:p>
    <w:p w:rsidR="0024426F" w:rsidRDefault="0024426F" w:rsidP="00FB71E3">
      <w:pPr>
        <w:rPr>
          <w:rFonts w:ascii="Calibri" w:hAnsi="Calibri" w:cs="Tahoma"/>
          <w:sz w:val="22"/>
          <w:szCs w:val="22"/>
        </w:rPr>
      </w:pPr>
    </w:p>
    <w:p w:rsidR="00667183" w:rsidRDefault="00667183" w:rsidP="00667183"/>
    <w:p w:rsidR="009054BE" w:rsidRPr="00D37837" w:rsidRDefault="009054BE" w:rsidP="009054BE">
      <w:pPr>
        <w:pStyle w:val="Ttulo3"/>
        <w:rPr>
          <w:rFonts w:ascii="Calibri" w:hAnsi="Calibri"/>
          <w:sz w:val="22"/>
          <w:szCs w:val="22"/>
        </w:rPr>
      </w:pPr>
      <w:bookmarkStart w:id="7" w:name="_Toc91670953"/>
      <w:r w:rsidRPr="00D37837">
        <w:rPr>
          <w:rFonts w:ascii="Calibri" w:hAnsi="Calibri"/>
          <w:sz w:val="22"/>
          <w:szCs w:val="22"/>
        </w:rPr>
        <w:lastRenderedPageBreak/>
        <w:t>HOSPITALITZACIÓ OBSTETRÍCIA</w:t>
      </w:r>
      <w:r w:rsidR="00464870">
        <w:rPr>
          <w:rFonts w:ascii="Calibri" w:hAnsi="Calibri"/>
          <w:sz w:val="22"/>
          <w:szCs w:val="22"/>
        </w:rPr>
        <w:t xml:space="preserve"> – HOSPITAL RESIDÈNCIA SANT CAMIL</w:t>
      </w:r>
      <w:bookmarkEnd w:id="7"/>
    </w:p>
    <w:p w:rsidR="00CE0389" w:rsidRPr="00D37837" w:rsidRDefault="00CE0389" w:rsidP="00DA5878">
      <w:pPr>
        <w:rPr>
          <w:rFonts w:ascii="Calibri" w:hAnsi="Calibri" w:cs="Tahoma"/>
          <w:sz w:val="22"/>
          <w:szCs w:val="22"/>
          <w:highlight w:val="cyan"/>
        </w:rPr>
      </w:pPr>
    </w:p>
    <w:p w:rsidR="00EA3D08" w:rsidRDefault="00734829" w:rsidP="00734829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D37837">
        <w:rPr>
          <w:rFonts w:ascii="Calibri" w:hAnsi="Calibri" w:cs="Tahoma"/>
          <w:sz w:val="22"/>
          <w:szCs w:val="22"/>
        </w:rPr>
        <w:t xml:space="preserve">Enquesta anònima </w:t>
      </w:r>
      <w:r>
        <w:rPr>
          <w:rFonts w:ascii="Calibri" w:hAnsi="Calibri" w:cs="Tahoma"/>
          <w:sz w:val="22"/>
          <w:szCs w:val="22"/>
        </w:rPr>
        <w:t>enviada per SMS</w:t>
      </w:r>
      <w:r w:rsidRPr="00D37837">
        <w:rPr>
          <w:rFonts w:ascii="Calibri" w:hAnsi="Calibri" w:cs="Tahoma"/>
          <w:sz w:val="22"/>
          <w:szCs w:val="22"/>
        </w:rPr>
        <w:t xml:space="preserve"> que </w:t>
      </w:r>
      <w:r>
        <w:rPr>
          <w:rFonts w:ascii="Calibri" w:hAnsi="Calibri" w:cs="Tahoma"/>
          <w:sz w:val="22"/>
          <w:szCs w:val="22"/>
        </w:rPr>
        <w:t xml:space="preserve">s’envia </w:t>
      </w:r>
      <w:r w:rsidRPr="00D37837">
        <w:rPr>
          <w:rFonts w:ascii="Calibri" w:hAnsi="Calibri" w:cs="Tahoma"/>
          <w:sz w:val="22"/>
          <w:szCs w:val="22"/>
        </w:rPr>
        <w:t>a</w:t>
      </w:r>
      <w:r>
        <w:rPr>
          <w:rFonts w:ascii="Calibri" w:hAnsi="Calibri" w:cs="Tahoma"/>
          <w:sz w:val="22"/>
          <w:szCs w:val="22"/>
        </w:rPr>
        <w:t>l 100% de les usuàries</w:t>
      </w:r>
      <w:r w:rsidRPr="00D37837">
        <w:rPr>
          <w:rFonts w:ascii="Calibri" w:hAnsi="Calibri" w:cs="Tahoma"/>
          <w:sz w:val="22"/>
          <w:szCs w:val="22"/>
        </w:rPr>
        <w:t xml:space="preserve"> que han estat </w:t>
      </w:r>
      <w:r>
        <w:rPr>
          <w:rFonts w:ascii="Calibri" w:hAnsi="Calibri" w:cs="Tahoma"/>
          <w:sz w:val="22"/>
          <w:szCs w:val="22"/>
        </w:rPr>
        <w:t xml:space="preserve">donades d’alta </w:t>
      </w:r>
      <w:r w:rsidRPr="00D37837">
        <w:rPr>
          <w:rFonts w:ascii="Calibri" w:hAnsi="Calibri" w:cs="Tahoma"/>
          <w:sz w:val="22"/>
          <w:szCs w:val="22"/>
        </w:rPr>
        <w:t xml:space="preserve">en el centre des de l’1 de </w:t>
      </w:r>
      <w:r>
        <w:rPr>
          <w:rFonts w:ascii="Calibri" w:hAnsi="Calibri" w:cs="Tahoma"/>
          <w:sz w:val="22"/>
          <w:szCs w:val="22"/>
        </w:rPr>
        <w:t>setembre</w:t>
      </w:r>
      <w:r w:rsidRPr="00D37837">
        <w:rPr>
          <w:rFonts w:ascii="Calibri" w:hAnsi="Calibri" w:cs="Tahoma"/>
          <w:sz w:val="22"/>
          <w:szCs w:val="22"/>
        </w:rPr>
        <w:t xml:space="preserve"> fins al </w:t>
      </w:r>
      <w:r>
        <w:rPr>
          <w:rFonts w:ascii="Calibri" w:hAnsi="Calibri" w:cs="Tahoma"/>
          <w:sz w:val="22"/>
          <w:szCs w:val="22"/>
        </w:rPr>
        <w:t>31</w:t>
      </w:r>
      <w:r w:rsidRPr="00D37837">
        <w:rPr>
          <w:rFonts w:ascii="Calibri" w:hAnsi="Calibri" w:cs="Tahoma"/>
          <w:sz w:val="22"/>
          <w:szCs w:val="22"/>
        </w:rPr>
        <w:t xml:space="preserve"> de </w:t>
      </w:r>
      <w:r>
        <w:rPr>
          <w:rFonts w:ascii="Calibri" w:hAnsi="Calibri" w:cs="Tahoma"/>
          <w:sz w:val="22"/>
          <w:szCs w:val="22"/>
        </w:rPr>
        <w:t>desembre</w:t>
      </w:r>
      <w:r w:rsidRPr="00D37837">
        <w:rPr>
          <w:rFonts w:ascii="Calibri" w:hAnsi="Calibri" w:cs="Tahoma"/>
          <w:sz w:val="22"/>
          <w:szCs w:val="22"/>
        </w:rPr>
        <w:t xml:space="preserve"> de 20</w:t>
      </w:r>
      <w:r>
        <w:rPr>
          <w:rFonts w:ascii="Calibri" w:hAnsi="Calibri" w:cs="Tahoma"/>
          <w:sz w:val="22"/>
          <w:szCs w:val="22"/>
        </w:rPr>
        <w:t>21 (</w:t>
      </w:r>
      <w:r w:rsidR="00EA3D08">
        <w:rPr>
          <w:rFonts w:ascii="Calibri" w:hAnsi="Calibri" w:cs="Tahoma"/>
          <w:sz w:val="22"/>
          <w:szCs w:val="22"/>
        </w:rPr>
        <w:t>150</w:t>
      </w:r>
      <w:r>
        <w:rPr>
          <w:rFonts w:ascii="Calibri" w:hAnsi="Calibri" w:cs="Tahoma"/>
          <w:sz w:val="22"/>
          <w:szCs w:val="22"/>
        </w:rPr>
        <w:t>)</w:t>
      </w:r>
      <w:r w:rsidRPr="00D37837">
        <w:rPr>
          <w:rFonts w:ascii="Calibri" w:hAnsi="Calibri" w:cs="Tahoma"/>
          <w:sz w:val="22"/>
          <w:szCs w:val="22"/>
        </w:rPr>
        <w:t xml:space="preserve">.  El % de resposta en relació al total </w:t>
      </w:r>
      <w:r>
        <w:rPr>
          <w:rFonts w:ascii="Calibri" w:hAnsi="Calibri" w:cs="Tahoma"/>
          <w:sz w:val="22"/>
          <w:szCs w:val="22"/>
        </w:rPr>
        <w:t>d’enquestes enviades</w:t>
      </w:r>
      <w:r w:rsidRPr="00D37837">
        <w:rPr>
          <w:rFonts w:ascii="Calibri" w:hAnsi="Calibri" w:cs="Tahoma"/>
          <w:sz w:val="22"/>
          <w:szCs w:val="22"/>
        </w:rPr>
        <w:t xml:space="preserve"> ha estat del </w:t>
      </w:r>
      <w:r w:rsidR="00EA3D08">
        <w:rPr>
          <w:rFonts w:ascii="Calibri" w:hAnsi="Calibri" w:cs="Tahoma"/>
          <w:sz w:val="22"/>
          <w:szCs w:val="22"/>
        </w:rPr>
        <w:t>40</w:t>
      </w:r>
      <w:r w:rsidRPr="00D37837">
        <w:rPr>
          <w:rFonts w:ascii="Calibri" w:hAnsi="Calibri" w:cs="Tahoma"/>
          <w:sz w:val="22"/>
          <w:szCs w:val="22"/>
        </w:rPr>
        <w:t>%</w:t>
      </w:r>
      <w:r>
        <w:rPr>
          <w:rFonts w:ascii="Calibri" w:hAnsi="Calibri" w:cs="Tahoma"/>
          <w:sz w:val="22"/>
          <w:szCs w:val="22"/>
        </w:rPr>
        <w:t xml:space="preserve"> (</w:t>
      </w:r>
      <w:r w:rsidR="00EA3D08">
        <w:rPr>
          <w:rFonts w:ascii="Calibri" w:hAnsi="Calibri" w:cs="Tahoma"/>
          <w:sz w:val="22"/>
          <w:szCs w:val="22"/>
        </w:rPr>
        <w:t>60</w:t>
      </w:r>
      <w:r>
        <w:rPr>
          <w:rFonts w:ascii="Calibri" w:hAnsi="Calibri" w:cs="Tahoma"/>
          <w:sz w:val="22"/>
          <w:szCs w:val="22"/>
        </w:rPr>
        <w:t>).</w:t>
      </w:r>
      <w:r w:rsidRPr="00286270">
        <w:rPr>
          <w:rFonts w:ascii="Calibri" w:hAnsi="Calibri" w:cs="Tahoma"/>
          <w:sz w:val="22"/>
          <w:szCs w:val="22"/>
        </w:rPr>
        <w:t xml:space="preserve"> </w:t>
      </w:r>
    </w:p>
    <w:p w:rsidR="00344104" w:rsidRDefault="00344104" w:rsidP="00E36D1F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E36D1F" w:rsidRDefault="00E36D1F" w:rsidP="00E36D1F">
      <w:pPr>
        <w:spacing w:line="360" w:lineRule="auto"/>
        <w:rPr>
          <w:rFonts w:ascii="Calibri" w:hAnsi="Calibri" w:cs="Tahoma"/>
          <w:sz w:val="22"/>
          <w:szCs w:val="22"/>
        </w:rPr>
      </w:pPr>
      <w:r w:rsidRPr="009638E6">
        <w:rPr>
          <w:rFonts w:ascii="Calibri" w:hAnsi="Calibri" w:cs="Tahoma"/>
          <w:sz w:val="22"/>
          <w:szCs w:val="22"/>
        </w:rPr>
        <w:t>Net promoter Score (NPS)</w:t>
      </w:r>
      <w:r>
        <w:rPr>
          <w:rFonts w:ascii="Calibri" w:hAnsi="Calibri" w:cs="Tahoma"/>
          <w:sz w:val="22"/>
          <w:szCs w:val="22"/>
        </w:rPr>
        <w:t>: 36</w:t>
      </w:r>
    </w:p>
    <w:p w:rsidR="00EA3D08" w:rsidRDefault="00BA0858" w:rsidP="00734829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344104">
        <w:rPr>
          <w:rFonts w:ascii="Calibri" w:hAnsi="Calibri" w:cs="Tahoma"/>
          <w:noProof/>
          <w:sz w:val="22"/>
          <w:szCs w:val="22"/>
          <w:lang w:eastAsia="ca-ES"/>
        </w:rPr>
        <w:drawing>
          <wp:inline distT="0" distB="0" distL="0" distR="0">
            <wp:extent cx="4448175" cy="1533525"/>
            <wp:effectExtent l="0" t="0" r="0" b="0"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104" w:rsidRDefault="00344104" w:rsidP="007925BE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E36D1F" w:rsidRDefault="001F53C8" w:rsidP="007925BE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El </w:t>
      </w:r>
      <w:r w:rsidR="00EA3D08">
        <w:rPr>
          <w:rFonts w:ascii="Calibri" w:hAnsi="Calibri" w:cs="Tahoma"/>
          <w:sz w:val="22"/>
          <w:szCs w:val="22"/>
        </w:rPr>
        <w:t>68,5%</w:t>
      </w:r>
      <w:r>
        <w:rPr>
          <w:rFonts w:ascii="Calibri" w:hAnsi="Calibri" w:cs="Tahoma"/>
          <w:sz w:val="22"/>
          <w:szCs w:val="22"/>
        </w:rPr>
        <w:t>, un cop van saber que estaven embarassades, es van visitar en un centre d’atenció primària,</w:t>
      </w:r>
      <w:r w:rsidRPr="00332E63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i habitualment els hi va fer el seguiment durant l’embaràs la llevadora en un </w:t>
      </w:r>
      <w:r w:rsidR="00EA3D08">
        <w:rPr>
          <w:rFonts w:ascii="Calibri" w:hAnsi="Calibri" w:cs="Tahoma"/>
          <w:sz w:val="22"/>
          <w:szCs w:val="22"/>
        </w:rPr>
        <w:t>63,5</w:t>
      </w:r>
      <w:r>
        <w:rPr>
          <w:rFonts w:ascii="Calibri" w:hAnsi="Calibri" w:cs="Tahoma"/>
          <w:sz w:val="22"/>
          <w:szCs w:val="22"/>
        </w:rPr>
        <w:t xml:space="preserve">%, el ginecòleg </w:t>
      </w:r>
      <w:r w:rsidR="00EA3D08">
        <w:rPr>
          <w:rFonts w:ascii="Calibri" w:hAnsi="Calibri" w:cs="Tahoma"/>
          <w:sz w:val="22"/>
          <w:szCs w:val="22"/>
        </w:rPr>
        <w:t xml:space="preserve">i la llevadora </w:t>
      </w:r>
      <w:r>
        <w:rPr>
          <w:rFonts w:ascii="Calibri" w:hAnsi="Calibri" w:cs="Tahoma"/>
          <w:sz w:val="22"/>
          <w:szCs w:val="22"/>
        </w:rPr>
        <w:t xml:space="preserve">en un </w:t>
      </w:r>
      <w:r w:rsidR="00EA3D08">
        <w:rPr>
          <w:rFonts w:ascii="Calibri" w:hAnsi="Calibri" w:cs="Tahoma"/>
          <w:sz w:val="22"/>
          <w:szCs w:val="22"/>
        </w:rPr>
        <w:t>36,5</w:t>
      </w:r>
      <w:r>
        <w:rPr>
          <w:rFonts w:ascii="Calibri" w:hAnsi="Calibri" w:cs="Tahoma"/>
          <w:sz w:val="22"/>
          <w:szCs w:val="22"/>
        </w:rPr>
        <w:t>%</w:t>
      </w:r>
      <w:r w:rsidR="00EA3D08">
        <w:rPr>
          <w:rFonts w:ascii="Calibri" w:hAnsi="Calibri" w:cs="Tahoma"/>
          <w:sz w:val="22"/>
          <w:szCs w:val="22"/>
        </w:rPr>
        <w:t>.</w:t>
      </w:r>
      <w:r>
        <w:rPr>
          <w:rFonts w:ascii="Calibri" w:hAnsi="Calibri" w:cs="Tahoma"/>
          <w:sz w:val="22"/>
          <w:szCs w:val="22"/>
        </w:rPr>
        <w:t xml:space="preserve"> </w:t>
      </w:r>
    </w:p>
    <w:p w:rsidR="00344104" w:rsidRDefault="001F53C8" w:rsidP="00BB3E8A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De totes les enquestades, el </w:t>
      </w:r>
      <w:r w:rsidR="00E36D1F">
        <w:rPr>
          <w:rFonts w:ascii="Calibri" w:hAnsi="Calibri" w:cs="Tahoma"/>
          <w:sz w:val="22"/>
          <w:szCs w:val="22"/>
        </w:rPr>
        <w:t>46</w:t>
      </w:r>
      <w:r w:rsidR="00332E63">
        <w:rPr>
          <w:rFonts w:ascii="Calibri" w:hAnsi="Calibri" w:cs="Tahoma"/>
          <w:sz w:val="22"/>
          <w:szCs w:val="22"/>
        </w:rPr>
        <w:t>%</w:t>
      </w:r>
      <w:r w:rsidR="00344104">
        <w:rPr>
          <w:rFonts w:ascii="Calibri" w:hAnsi="Calibri" w:cs="Tahoma"/>
          <w:sz w:val="22"/>
          <w:szCs w:val="22"/>
        </w:rPr>
        <w:t xml:space="preserve"> van escollir el nostre centre per que ja el coneixien, el 34% per què és el centre que li toca, el 10% per comentaris d’altres, el 2% per comentaris de la llevadora.</w:t>
      </w:r>
    </w:p>
    <w:p w:rsidR="00344104" w:rsidRDefault="00344104" w:rsidP="00BB3E8A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344104" w:rsidRDefault="00344104" w:rsidP="00344104">
      <w:p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 la pregunta de quins aspectes podem millorar de l’habitació, les respostes han estat:</w:t>
      </w:r>
    </w:p>
    <w:p w:rsidR="00344104" w:rsidRDefault="00344104" w:rsidP="00344104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Res, tot estava be: 34,4%</w:t>
      </w:r>
    </w:p>
    <w:p w:rsidR="00344104" w:rsidRDefault="00344104" w:rsidP="00344104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Comoditat del llit: 16,4%</w:t>
      </w:r>
    </w:p>
    <w:p w:rsidR="00344104" w:rsidRDefault="00344104" w:rsidP="00344104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Temperatura: 16,4%</w:t>
      </w:r>
    </w:p>
    <w:p w:rsidR="00344104" w:rsidRDefault="00344104" w:rsidP="00344104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Il·luminació:  9,8%</w:t>
      </w:r>
    </w:p>
    <w:p w:rsidR="00344104" w:rsidRDefault="00344104" w:rsidP="00344104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Tranquil·litat: 9,8%</w:t>
      </w:r>
    </w:p>
    <w:p w:rsidR="00344104" w:rsidRDefault="00344104" w:rsidP="00344104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Horaris: 6,6%</w:t>
      </w:r>
    </w:p>
    <w:p w:rsidR="00344104" w:rsidRDefault="00344104" w:rsidP="00344104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Neteja de la roba: 3,3%</w:t>
      </w:r>
    </w:p>
    <w:p w:rsidR="00344104" w:rsidRDefault="00344104" w:rsidP="00344104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Neteja de l’habitació: 1,6%</w:t>
      </w:r>
    </w:p>
    <w:p w:rsidR="00344104" w:rsidRDefault="00344104" w:rsidP="00344104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Neteja de la vaixella: 1,6%</w:t>
      </w:r>
    </w:p>
    <w:p w:rsidR="00332E63" w:rsidRDefault="00332E63" w:rsidP="00171FE7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344104" w:rsidRDefault="00344104" w:rsidP="00344104">
      <w:p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 la pregunta de quins aspectes podem millorar del menjar, les respostes han estat:</w:t>
      </w:r>
    </w:p>
    <w:p w:rsidR="00344104" w:rsidRDefault="00344104" w:rsidP="00344104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Res, tot estava be: 24,9%</w:t>
      </w:r>
    </w:p>
    <w:p w:rsidR="00344104" w:rsidRDefault="00344104" w:rsidP="00344104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Qualitat i quantitat: 33,3%</w:t>
      </w:r>
    </w:p>
    <w:p w:rsidR="00344104" w:rsidRDefault="00344104" w:rsidP="00344104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Temperatura: 5,9%</w:t>
      </w:r>
    </w:p>
    <w:p w:rsidR="00344104" w:rsidRDefault="00344104" w:rsidP="00344104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Adequació de la dieta:  17,6%</w:t>
      </w:r>
    </w:p>
    <w:p w:rsidR="00344104" w:rsidRDefault="00344104" w:rsidP="00344104">
      <w:pPr>
        <w:numPr>
          <w:ilvl w:val="0"/>
          <w:numId w:val="40"/>
        </w:numPr>
        <w:ind w:left="714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Altres: 13,7%</w:t>
      </w:r>
    </w:p>
    <w:p w:rsidR="00344104" w:rsidRDefault="00344104" w:rsidP="00171FE7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631566" w:rsidRDefault="00BA0858" w:rsidP="00171FE7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3742B0">
        <w:rPr>
          <w:noProof/>
          <w:lang w:eastAsia="ca-ES"/>
        </w:rPr>
        <w:lastRenderedPageBreak/>
        <w:drawing>
          <wp:inline distT="0" distB="0" distL="0" distR="0">
            <wp:extent cx="5113655" cy="2394585"/>
            <wp:effectExtent l="0" t="0" r="0" b="0"/>
            <wp:docPr id="10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332C9" w:rsidRDefault="002332C9" w:rsidP="004F026E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4F026E" w:rsidRDefault="004F026E" w:rsidP="004F026E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D37837">
        <w:rPr>
          <w:rFonts w:ascii="Calibri" w:hAnsi="Calibri" w:cs="Tahoma"/>
          <w:sz w:val="22"/>
          <w:szCs w:val="22"/>
        </w:rPr>
        <w:t>En referència a la opinió que els hi mereix el nostre servei en diferents aspectes</w:t>
      </w:r>
      <w:r w:rsidR="00332E63">
        <w:rPr>
          <w:rFonts w:ascii="Calibri" w:hAnsi="Calibri" w:cs="Tahoma"/>
          <w:sz w:val="22"/>
          <w:szCs w:val="22"/>
        </w:rPr>
        <w:t xml:space="preserve">, </w:t>
      </w:r>
      <w:r w:rsidRPr="00D37837">
        <w:rPr>
          <w:rFonts w:ascii="Calibri" w:hAnsi="Calibri" w:cs="Tahoma"/>
          <w:sz w:val="22"/>
          <w:szCs w:val="22"/>
        </w:rPr>
        <w:t>els resultats són:</w:t>
      </w:r>
    </w:p>
    <w:p w:rsidR="00EB4A47" w:rsidRDefault="00EB4A47" w:rsidP="004F026E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tbl>
      <w:tblPr>
        <w:tblW w:w="498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2"/>
        <w:gridCol w:w="970"/>
        <w:gridCol w:w="717"/>
      </w:tblGrid>
      <w:tr w:rsidR="003D39B7" w:rsidTr="003D39B7">
        <w:trPr>
          <w:trHeight w:val="664"/>
          <w:tblHeader/>
          <w:jc w:val="center"/>
        </w:trPr>
        <w:tc>
          <w:tcPr>
            <w:tcW w:w="4071" w:type="pct"/>
            <w:tcBorders>
              <w:top w:val="single" w:sz="8" w:space="0" w:color="9BBB59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000000" w:fill="9BBB59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Indicador positiu (% de respostes positives)</w:t>
            </w:r>
          </w:p>
        </w:tc>
        <w:tc>
          <w:tcPr>
            <w:tcW w:w="526" w:type="pct"/>
            <w:tcBorders>
              <w:top w:val="single" w:sz="8" w:space="0" w:color="9BBB59"/>
              <w:left w:val="nil"/>
              <w:right w:val="single" w:sz="4" w:space="0" w:color="9BBB59"/>
            </w:tcBorders>
            <w:shd w:val="clear" w:color="000000" w:fill="9BBB59"/>
            <w:vAlign w:val="center"/>
            <w:hideMark/>
          </w:tcPr>
          <w:p w:rsidR="003D39B7" w:rsidRDefault="003D39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Catalunya 2016</w:t>
            </w:r>
          </w:p>
        </w:tc>
        <w:tc>
          <w:tcPr>
            <w:tcW w:w="403" w:type="pct"/>
            <w:tcBorders>
              <w:top w:val="single" w:sz="8" w:space="0" w:color="9BBB59"/>
              <w:left w:val="nil"/>
              <w:right w:val="single" w:sz="8" w:space="0" w:color="9BBB59"/>
            </w:tcBorders>
            <w:shd w:val="clear" w:color="000000" w:fill="9BBB59"/>
            <w:vAlign w:val="center"/>
            <w:hideMark/>
          </w:tcPr>
          <w:p w:rsidR="003D39B7" w:rsidRDefault="003D39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2021</w:t>
            </w:r>
          </w:p>
          <w:p w:rsidR="003D39B7" w:rsidRDefault="003D39B7" w:rsidP="002C073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3D39B7" w:rsidTr="003D39B7">
        <w:trPr>
          <w:trHeight w:val="185"/>
          <w:jc w:val="center"/>
        </w:trPr>
        <w:tc>
          <w:tcPr>
            <w:tcW w:w="4071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 pogués triar, tornaria a venir a aquest hospital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76,6</w:t>
            </w:r>
          </w:p>
        </w:tc>
      </w:tr>
      <w:tr w:rsidR="003D39B7" w:rsidTr="003D39B7">
        <w:trPr>
          <w:trHeight w:val="185"/>
          <w:jc w:val="center"/>
        </w:trPr>
        <w:tc>
          <w:tcPr>
            <w:tcW w:w="4071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 tenir la sensació d’estar en bones mans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92,5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88,8</w:t>
            </w:r>
          </w:p>
        </w:tc>
      </w:tr>
      <w:tr w:rsidR="003D39B7" w:rsidTr="003D39B7">
        <w:trPr>
          <w:trHeight w:val="68"/>
          <w:jc w:val="center"/>
        </w:trPr>
        <w:tc>
          <w:tcPr>
            <w:tcW w:w="4071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informació  que li varen donar sobre el seguiment del seu embaràs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93,7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</w:tr>
      <w:tr w:rsidR="003D39B7" w:rsidTr="003D39B7">
        <w:trPr>
          <w:trHeight w:val="361"/>
          <w:jc w:val="center"/>
        </w:trPr>
        <w:tc>
          <w:tcPr>
            <w:tcW w:w="4071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Durant la dilatació i el part, els professionals van estar per vostè i per tot el que necessitava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91,6</w:t>
            </w:r>
          </w:p>
        </w:tc>
      </w:tr>
      <w:tr w:rsidR="003D39B7" w:rsidTr="003D39B7">
        <w:trPr>
          <w:trHeight w:val="261"/>
          <w:jc w:val="center"/>
        </w:trPr>
        <w:tc>
          <w:tcPr>
            <w:tcW w:w="4071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Durant la dilatació i el part, com valora la informació que li van donar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88,9</w:t>
            </w:r>
          </w:p>
        </w:tc>
      </w:tr>
      <w:tr w:rsidR="003D39B7" w:rsidTr="003D39B7">
        <w:trPr>
          <w:trHeight w:val="137"/>
          <w:jc w:val="center"/>
        </w:trPr>
        <w:tc>
          <w:tcPr>
            <w:tcW w:w="4071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Durant la dilatació i el part, els professionals parlaven davant seu com si no hi fos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53,3</w:t>
            </w:r>
          </w:p>
        </w:tc>
      </w:tr>
      <w:tr w:rsidR="003D39B7" w:rsidTr="003D39B7">
        <w:trPr>
          <w:trHeight w:val="169"/>
          <w:jc w:val="center"/>
        </w:trPr>
        <w:tc>
          <w:tcPr>
            <w:tcW w:w="4071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l'ajuda que li van donar per a controlar o disminuir el dolor durant el part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77,8</w:t>
            </w:r>
          </w:p>
        </w:tc>
      </w:tr>
      <w:tr w:rsidR="003D39B7" w:rsidTr="003D39B7">
        <w:trPr>
          <w:trHeight w:val="188"/>
          <w:jc w:val="center"/>
        </w:trPr>
        <w:tc>
          <w:tcPr>
            <w:tcW w:w="4071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l'ajuda que li van donar per a controlar o disminuir el dolor durant el post part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88,4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84,5</w:t>
            </w:r>
          </w:p>
        </w:tc>
      </w:tr>
      <w:tr w:rsidR="003D39B7" w:rsidTr="003D39B7">
        <w:trPr>
          <w:trHeight w:val="361"/>
          <w:jc w:val="center"/>
        </w:trPr>
        <w:tc>
          <w:tcPr>
            <w:tcW w:w="4071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En general, està satisfet amb el tracte rebut a l'hospital per part del personal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88,9</w:t>
            </w:r>
          </w:p>
        </w:tc>
      </w:tr>
      <w:tr w:rsidR="003D39B7" w:rsidTr="003D39B7">
        <w:trPr>
          <w:trHeight w:val="361"/>
          <w:jc w:val="center"/>
        </w:trPr>
        <w:tc>
          <w:tcPr>
            <w:tcW w:w="4071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Què li va semblar les explicacions que li van donar sobre el postpart i les cures del seu nadó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</w:tr>
      <w:tr w:rsidR="003D39B7" w:rsidTr="003D39B7">
        <w:trPr>
          <w:trHeight w:val="537"/>
          <w:jc w:val="center"/>
        </w:trPr>
        <w:tc>
          <w:tcPr>
            <w:tcW w:w="4071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Quina disposició tenien els professionals que el van atendre per escoltar-lo i fer-se càrrec del que a vostè li preocupava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91,1</w:t>
            </w:r>
          </w:p>
        </w:tc>
      </w:tr>
      <w:tr w:rsidR="003D39B7" w:rsidTr="003D39B7">
        <w:trPr>
          <w:trHeight w:val="361"/>
          <w:jc w:val="center"/>
        </w:trPr>
        <w:tc>
          <w:tcPr>
            <w:tcW w:w="4071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considera que es va realitzar el seguiment del seu fill/a durant l’estada a l’hospital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88,9</w:t>
            </w:r>
          </w:p>
        </w:tc>
      </w:tr>
      <w:tr w:rsidR="003D39B7" w:rsidTr="003D39B7">
        <w:trPr>
          <w:trHeight w:val="537"/>
          <w:jc w:val="center"/>
        </w:trPr>
        <w:tc>
          <w:tcPr>
            <w:tcW w:w="4071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Tenint en compte les circumstàncies que suposa estar ingressat en un hospital, com valora el respecte a la seva intimitat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91,1</w:t>
            </w:r>
          </w:p>
        </w:tc>
      </w:tr>
      <w:tr w:rsidR="003D39B7" w:rsidTr="003D39B7">
        <w:trPr>
          <w:trHeight w:val="361"/>
          <w:jc w:val="center"/>
        </w:trPr>
        <w:tc>
          <w:tcPr>
            <w:tcW w:w="4071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Quan el personal la va atendre es va sentir discriminada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24,4</w:t>
            </w:r>
          </w:p>
        </w:tc>
      </w:tr>
      <w:tr w:rsidR="003D39B7" w:rsidTr="003D39B7">
        <w:trPr>
          <w:trHeight w:val="361"/>
          <w:jc w:val="center"/>
        </w:trPr>
        <w:tc>
          <w:tcPr>
            <w:tcW w:w="4071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Què us sembla el temps que vàreu esperar a la infermera o infermer quan vàreu trucar al timbre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84,5</w:t>
            </w:r>
          </w:p>
        </w:tc>
      </w:tr>
      <w:tr w:rsidR="003D39B7" w:rsidTr="003D39B7">
        <w:trPr>
          <w:trHeight w:val="537"/>
          <w:jc w:val="center"/>
        </w:trPr>
        <w:tc>
          <w:tcPr>
            <w:tcW w:w="4071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Creu que els professionals respecten la confidencialitat de tot allò que es refereix a vostè o al seu part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93,3</w:t>
            </w:r>
          </w:p>
        </w:tc>
      </w:tr>
      <w:tr w:rsidR="003D39B7" w:rsidTr="003D39B7">
        <w:trPr>
          <w:trHeight w:val="185"/>
          <w:jc w:val="center"/>
        </w:trPr>
        <w:tc>
          <w:tcPr>
            <w:tcW w:w="4071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Creu que el personal respecta els seus drets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86,7</w:t>
            </w:r>
          </w:p>
        </w:tc>
      </w:tr>
      <w:tr w:rsidR="003D39B7" w:rsidTr="003D39B7">
        <w:trPr>
          <w:trHeight w:val="361"/>
          <w:jc w:val="center"/>
        </w:trPr>
        <w:tc>
          <w:tcPr>
            <w:tcW w:w="4071" w:type="pct"/>
            <w:tcBorders>
              <w:top w:val="nil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Considera que se li ha faltat al respecte en alguna ocasió (to de veu, paraules poc adients...)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3D39B7" w:rsidRDefault="003D39B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35,5</w:t>
            </w:r>
          </w:p>
        </w:tc>
      </w:tr>
    </w:tbl>
    <w:p w:rsidR="006D79EF" w:rsidRDefault="006D79EF" w:rsidP="006D3161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6D79EF" w:rsidRDefault="006D79EF" w:rsidP="006D3161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3D39B7" w:rsidRDefault="003D39B7" w:rsidP="00457AF5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3D39B7" w:rsidRDefault="003D39B7" w:rsidP="00457AF5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457AF5" w:rsidRDefault="00457AF5" w:rsidP="00457AF5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lastRenderedPageBreak/>
        <w:t>A la pregunta de quin professional hauria de millorar el seu tracte i atenció les respostes han estat:</w:t>
      </w:r>
    </w:p>
    <w:p w:rsidR="00457AF5" w:rsidRDefault="00457AF5" w:rsidP="006D3161">
      <w:pPr>
        <w:rPr>
          <w:rFonts w:ascii="Calibri" w:hAnsi="Calibri" w:cs="Tahoma"/>
          <w:sz w:val="22"/>
          <w:szCs w:val="22"/>
          <w:lang w:val="es-ES"/>
        </w:rPr>
      </w:pPr>
    </w:p>
    <w:p w:rsidR="00457AF5" w:rsidRDefault="00457AF5" w:rsidP="006D3161">
      <w:pPr>
        <w:rPr>
          <w:rFonts w:ascii="Calibri" w:hAnsi="Calibri" w:cs="Tahoma"/>
          <w:sz w:val="22"/>
          <w:szCs w:val="22"/>
          <w:lang w:val="es-ES"/>
        </w:rPr>
      </w:pPr>
    </w:p>
    <w:p w:rsidR="00457AF5" w:rsidRDefault="00BA0858" w:rsidP="006D3161">
      <w:pPr>
        <w:rPr>
          <w:rFonts w:ascii="Calibri" w:hAnsi="Calibri" w:cs="Tahoma"/>
          <w:sz w:val="22"/>
          <w:szCs w:val="22"/>
          <w:lang w:val="es-ES"/>
        </w:rPr>
      </w:pPr>
      <w:r w:rsidRPr="00457AF5">
        <w:rPr>
          <w:rFonts w:ascii="Calibri" w:hAnsi="Calibri" w:cs="Tahoma"/>
          <w:noProof/>
          <w:sz w:val="22"/>
          <w:szCs w:val="22"/>
          <w:lang w:eastAsia="ca-ES"/>
        </w:rPr>
        <w:drawing>
          <wp:inline distT="0" distB="0" distL="0" distR="0">
            <wp:extent cx="5762625" cy="971550"/>
            <wp:effectExtent l="0" t="0" r="0" b="0"/>
            <wp:docPr id="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F5" w:rsidRDefault="00457AF5" w:rsidP="006D3161">
      <w:pPr>
        <w:rPr>
          <w:rFonts w:ascii="Calibri" w:hAnsi="Calibri" w:cs="Tahoma"/>
          <w:sz w:val="22"/>
          <w:szCs w:val="22"/>
          <w:lang w:val="es-ES"/>
        </w:rPr>
      </w:pPr>
    </w:p>
    <w:p w:rsidR="00457AF5" w:rsidRDefault="00457AF5" w:rsidP="006D3161">
      <w:pPr>
        <w:rPr>
          <w:rFonts w:ascii="Calibri" w:hAnsi="Calibri" w:cs="Tahoma"/>
          <w:sz w:val="22"/>
          <w:szCs w:val="22"/>
          <w:lang w:val="es-ES"/>
        </w:rPr>
      </w:pPr>
    </w:p>
    <w:p w:rsidR="006D3161" w:rsidRDefault="004341EA" w:rsidP="006D3161">
      <w:pPr>
        <w:rPr>
          <w:rFonts w:ascii="Calibri" w:hAnsi="Calibri" w:cs="Tahoma"/>
          <w:sz w:val="22"/>
          <w:szCs w:val="22"/>
          <w:lang w:val="es-ES"/>
        </w:rPr>
      </w:pPr>
      <w:r>
        <w:rPr>
          <w:rFonts w:ascii="Calibri" w:hAnsi="Calibri" w:cs="Tahoma"/>
          <w:sz w:val="22"/>
          <w:szCs w:val="22"/>
          <w:lang w:val="es-ES"/>
        </w:rPr>
        <w:br w:type="page"/>
      </w:r>
    </w:p>
    <w:p w:rsidR="00F91CDF" w:rsidRPr="00D37837" w:rsidRDefault="00F91CDF" w:rsidP="00920976">
      <w:pPr>
        <w:pStyle w:val="Ttulo2"/>
        <w:pBdr>
          <w:bottom w:val="single" w:sz="4" w:space="1" w:color="999999"/>
        </w:pBdr>
        <w:rPr>
          <w:rFonts w:ascii="Calibri" w:hAnsi="Calibri" w:cs="Tahoma"/>
          <w:i w:val="0"/>
          <w:iCs w:val="0"/>
          <w:sz w:val="24"/>
          <w:szCs w:val="22"/>
        </w:rPr>
      </w:pPr>
      <w:bookmarkStart w:id="8" w:name="_Toc313805584"/>
      <w:bookmarkStart w:id="9" w:name="_Toc313814253"/>
      <w:bookmarkStart w:id="10" w:name="_Toc91670954"/>
      <w:r w:rsidRPr="00D37837">
        <w:rPr>
          <w:rFonts w:ascii="Calibri" w:hAnsi="Calibri" w:cs="Tahoma"/>
          <w:i w:val="0"/>
          <w:iCs w:val="0"/>
          <w:sz w:val="24"/>
          <w:szCs w:val="22"/>
        </w:rPr>
        <w:lastRenderedPageBreak/>
        <w:t>URGÈNCIES</w:t>
      </w:r>
      <w:bookmarkEnd w:id="8"/>
      <w:bookmarkEnd w:id="9"/>
      <w:bookmarkEnd w:id="10"/>
    </w:p>
    <w:p w:rsidR="00F91CDF" w:rsidRPr="00D37837" w:rsidRDefault="00F91CDF" w:rsidP="00F91CDF">
      <w:pPr>
        <w:rPr>
          <w:rFonts w:ascii="Calibri" w:hAnsi="Calibri" w:cs="Tahoma"/>
          <w:sz w:val="22"/>
          <w:szCs w:val="22"/>
        </w:rPr>
      </w:pPr>
    </w:p>
    <w:p w:rsidR="00FF65E8" w:rsidRDefault="00FF65E8" w:rsidP="00FF65E8">
      <w:pPr>
        <w:pStyle w:val="Ttulo3"/>
        <w:rPr>
          <w:rFonts w:ascii="Calibri" w:hAnsi="Calibri"/>
          <w:sz w:val="22"/>
          <w:szCs w:val="22"/>
        </w:rPr>
      </w:pPr>
      <w:bookmarkStart w:id="11" w:name="_Toc313814254"/>
      <w:bookmarkStart w:id="12" w:name="_Toc91670955"/>
      <w:r w:rsidRPr="00590952">
        <w:rPr>
          <w:rFonts w:ascii="Calibri" w:hAnsi="Calibri"/>
          <w:sz w:val="22"/>
          <w:szCs w:val="22"/>
        </w:rPr>
        <w:t xml:space="preserve">URGÈNCIES – HOSPITAL </w:t>
      </w:r>
      <w:r>
        <w:rPr>
          <w:rFonts w:ascii="Calibri" w:hAnsi="Calibri"/>
          <w:sz w:val="22"/>
          <w:szCs w:val="22"/>
        </w:rPr>
        <w:t>COMARCAL DE L’ALT PENEDÈS</w:t>
      </w:r>
      <w:bookmarkEnd w:id="12"/>
    </w:p>
    <w:p w:rsidR="00FF65E8" w:rsidRDefault="00FF65E8" w:rsidP="00FF65E8"/>
    <w:p w:rsidR="00FF65E8" w:rsidRDefault="00FF65E8" w:rsidP="00FF65E8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D37837">
        <w:rPr>
          <w:rFonts w:ascii="Calibri" w:hAnsi="Calibri" w:cs="Tahoma"/>
          <w:sz w:val="22"/>
          <w:szCs w:val="22"/>
        </w:rPr>
        <w:t xml:space="preserve">Enquesta anònima </w:t>
      </w:r>
      <w:r>
        <w:rPr>
          <w:rFonts w:ascii="Calibri" w:hAnsi="Calibri" w:cs="Tahoma"/>
          <w:sz w:val="22"/>
          <w:szCs w:val="22"/>
        </w:rPr>
        <w:t>enviada per SMS</w:t>
      </w:r>
      <w:r w:rsidRPr="00D37837">
        <w:rPr>
          <w:rFonts w:ascii="Calibri" w:hAnsi="Calibri" w:cs="Tahoma"/>
          <w:sz w:val="22"/>
          <w:szCs w:val="22"/>
        </w:rPr>
        <w:t xml:space="preserve"> que </w:t>
      </w:r>
      <w:r>
        <w:rPr>
          <w:rFonts w:ascii="Calibri" w:hAnsi="Calibri" w:cs="Tahoma"/>
          <w:sz w:val="22"/>
          <w:szCs w:val="22"/>
        </w:rPr>
        <w:t xml:space="preserve">s’envia </w:t>
      </w:r>
      <w:r w:rsidRPr="00D37837">
        <w:rPr>
          <w:rFonts w:ascii="Calibri" w:hAnsi="Calibri" w:cs="Tahoma"/>
          <w:sz w:val="22"/>
          <w:szCs w:val="22"/>
        </w:rPr>
        <w:t>a</w:t>
      </w:r>
      <w:r>
        <w:rPr>
          <w:rFonts w:ascii="Calibri" w:hAnsi="Calibri" w:cs="Tahoma"/>
          <w:sz w:val="22"/>
          <w:szCs w:val="22"/>
        </w:rPr>
        <w:t>l 50% dels usuaris atesos al Servei d’Urgències d</w:t>
      </w:r>
      <w:r w:rsidRPr="00D37837">
        <w:rPr>
          <w:rFonts w:ascii="Calibri" w:hAnsi="Calibri" w:cs="Tahoma"/>
          <w:sz w:val="22"/>
          <w:szCs w:val="22"/>
        </w:rPr>
        <w:t xml:space="preserve">el centre des de l’1 de </w:t>
      </w:r>
      <w:r>
        <w:rPr>
          <w:rFonts w:ascii="Calibri" w:hAnsi="Calibri" w:cs="Tahoma"/>
          <w:sz w:val="22"/>
          <w:szCs w:val="22"/>
        </w:rPr>
        <w:t>setembre</w:t>
      </w:r>
      <w:r w:rsidRPr="00D37837">
        <w:rPr>
          <w:rFonts w:ascii="Calibri" w:hAnsi="Calibri" w:cs="Tahoma"/>
          <w:sz w:val="22"/>
          <w:szCs w:val="22"/>
        </w:rPr>
        <w:t xml:space="preserve"> fins al </w:t>
      </w:r>
      <w:r>
        <w:rPr>
          <w:rFonts w:ascii="Calibri" w:hAnsi="Calibri" w:cs="Tahoma"/>
          <w:sz w:val="22"/>
          <w:szCs w:val="22"/>
        </w:rPr>
        <w:t>31</w:t>
      </w:r>
      <w:r w:rsidRPr="00D37837">
        <w:rPr>
          <w:rFonts w:ascii="Calibri" w:hAnsi="Calibri" w:cs="Tahoma"/>
          <w:sz w:val="22"/>
          <w:szCs w:val="22"/>
        </w:rPr>
        <w:t xml:space="preserve"> de </w:t>
      </w:r>
      <w:r>
        <w:rPr>
          <w:rFonts w:ascii="Calibri" w:hAnsi="Calibri" w:cs="Tahoma"/>
          <w:sz w:val="22"/>
          <w:szCs w:val="22"/>
        </w:rPr>
        <w:t>desembre</w:t>
      </w:r>
      <w:r w:rsidRPr="00D37837">
        <w:rPr>
          <w:rFonts w:ascii="Calibri" w:hAnsi="Calibri" w:cs="Tahoma"/>
          <w:sz w:val="22"/>
          <w:szCs w:val="22"/>
        </w:rPr>
        <w:t xml:space="preserve"> de 20</w:t>
      </w:r>
      <w:r>
        <w:rPr>
          <w:rFonts w:ascii="Calibri" w:hAnsi="Calibri" w:cs="Tahoma"/>
          <w:sz w:val="22"/>
          <w:szCs w:val="22"/>
        </w:rPr>
        <w:t>21 (</w:t>
      </w:r>
      <w:r w:rsidR="008E4953">
        <w:rPr>
          <w:rFonts w:ascii="Calibri" w:hAnsi="Calibri" w:cs="Tahoma"/>
          <w:sz w:val="22"/>
          <w:szCs w:val="22"/>
        </w:rPr>
        <w:t>7498</w:t>
      </w:r>
      <w:r w:rsidRPr="008E4953">
        <w:rPr>
          <w:rFonts w:ascii="Calibri" w:hAnsi="Calibri" w:cs="Tahoma"/>
          <w:sz w:val="22"/>
          <w:szCs w:val="22"/>
        </w:rPr>
        <w:t>)</w:t>
      </w:r>
      <w:r w:rsidRPr="00D37837">
        <w:rPr>
          <w:rFonts w:ascii="Calibri" w:hAnsi="Calibri" w:cs="Tahoma"/>
          <w:sz w:val="22"/>
          <w:szCs w:val="22"/>
        </w:rPr>
        <w:t xml:space="preserve">.  El % de resposta en relació al total </w:t>
      </w:r>
      <w:r>
        <w:rPr>
          <w:rFonts w:ascii="Calibri" w:hAnsi="Calibri" w:cs="Tahoma"/>
          <w:sz w:val="22"/>
          <w:szCs w:val="22"/>
        </w:rPr>
        <w:t>d’enquestes enviades</w:t>
      </w:r>
      <w:r w:rsidRPr="00D37837">
        <w:rPr>
          <w:rFonts w:ascii="Calibri" w:hAnsi="Calibri" w:cs="Tahoma"/>
          <w:sz w:val="22"/>
          <w:szCs w:val="22"/>
        </w:rPr>
        <w:t xml:space="preserve"> ha estat del </w:t>
      </w:r>
      <w:r w:rsidR="008E4953">
        <w:rPr>
          <w:rFonts w:ascii="Calibri" w:hAnsi="Calibri" w:cs="Tahoma"/>
          <w:sz w:val="22"/>
          <w:szCs w:val="22"/>
        </w:rPr>
        <w:t>16,2</w:t>
      </w:r>
      <w:r w:rsidRPr="00D37837">
        <w:rPr>
          <w:rFonts w:ascii="Calibri" w:hAnsi="Calibri" w:cs="Tahoma"/>
          <w:sz w:val="22"/>
          <w:szCs w:val="22"/>
        </w:rPr>
        <w:t>%</w:t>
      </w:r>
      <w:r>
        <w:rPr>
          <w:rFonts w:ascii="Calibri" w:hAnsi="Calibri" w:cs="Tahoma"/>
          <w:sz w:val="22"/>
          <w:szCs w:val="22"/>
        </w:rPr>
        <w:t xml:space="preserve"> (1215).</w:t>
      </w:r>
      <w:r w:rsidRPr="00286270">
        <w:rPr>
          <w:rFonts w:ascii="Calibri" w:hAnsi="Calibri" w:cs="Tahoma"/>
          <w:sz w:val="22"/>
          <w:szCs w:val="22"/>
        </w:rPr>
        <w:t xml:space="preserve"> </w:t>
      </w:r>
    </w:p>
    <w:p w:rsidR="008E4953" w:rsidRDefault="008E4953" w:rsidP="00FF65E8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FF65E8" w:rsidRDefault="00FF65E8" w:rsidP="00FF65E8">
      <w:pPr>
        <w:spacing w:line="360" w:lineRule="auto"/>
        <w:rPr>
          <w:rFonts w:ascii="Calibri" w:hAnsi="Calibri" w:cs="Tahoma"/>
          <w:sz w:val="22"/>
          <w:szCs w:val="22"/>
        </w:rPr>
      </w:pPr>
      <w:r w:rsidRPr="009638E6">
        <w:rPr>
          <w:rFonts w:ascii="Calibri" w:hAnsi="Calibri" w:cs="Tahoma"/>
          <w:sz w:val="22"/>
          <w:szCs w:val="22"/>
        </w:rPr>
        <w:t>Net promoter Score (NPS)</w:t>
      </w:r>
      <w:r>
        <w:rPr>
          <w:rFonts w:ascii="Calibri" w:hAnsi="Calibri" w:cs="Tahoma"/>
          <w:sz w:val="22"/>
          <w:szCs w:val="22"/>
        </w:rPr>
        <w:t>: 12</w:t>
      </w:r>
    </w:p>
    <w:p w:rsidR="00FF65E8" w:rsidRDefault="00FF65E8" w:rsidP="00FF65E8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FF65E8" w:rsidRDefault="00BA0858" w:rsidP="00FF65E8">
      <w:pPr>
        <w:spacing w:line="360" w:lineRule="auto"/>
        <w:rPr>
          <w:rFonts w:ascii="Calibri" w:hAnsi="Calibri" w:cs="Tahoma"/>
          <w:noProof/>
          <w:sz w:val="22"/>
          <w:szCs w:val="22"/>
          <w:lang w:eastAsia="ca-ES"/>
        </w:rPr>
      </w:pPr>
      <w:r w:rsidRPr="00FF65E8">
        <w:rPr>
          <w:rFonts w:ascii="Calibri" w:hAnsi="Calibri" w:cs="Tahoma"/>
          <w:noProof/>
          <w:sz w:val="22"/>
          <w:szCs w:val="22"/>
          <w:lang w:eastAsia="ca-ES"/>
        </w:rPr>
        <w:drawing>
          <wp:inline distT="0" distB="0" distL="0" distR="0">
            <wp:extent cx="4476750" cy="1571625"/>
            <wp:effectExtent l="0" t="0" r="0" b="0"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953" w:rsidRDefault="008E4953" w:rsidP="00FF65E8">
      <w:pPr>
        <w:spacing w:line="360" w:lineRule="auto"/>
        <w:rPr>
          <w:rFonts w:ascii="Calibri" w:hAnsi="Calibri" w:cs="Tahoma"/>
          <w:noProof/>
          <w:sz w:val="22"/>
          <w:szCs w:val="22"/>
          <w:lang w:eastAsia="ca-ES"/>
        </w:rPr>
      </w:pPr>
    </w:p>
    <w:p w:rsidR="008E4953" w:rsidRDefault="008E4953" w:rsidP="00FF65E8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FF65E8" w:rsidRDefault="00BA0858" w:rsidP="00BF3BC6">
      <w:pPr>
        <w:rPr>
          <w:noProof/>
          <w:lang w:eastAsia="ca-ES"/>
        </w:rPr>
      </w:pPr>
      <w:r w:rsidRPr="003742B0">
        <w:rPr>
          <w:noProof/>
          <w:lang w:eastAsia="ca-ES"/>
        </w:rPr>
        <w:drawing>
          <wp:inline distT="0" distB="0" distL="0" distR="0">
            <wp:extent cx="3832860" cy="2729865"/>
            <wp:effectExtent l="0" t="0" r="0" b="0"/>
            <wp:docPr id="13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745A9" w:rsidRPr="00B745A9" w:rsidRDefault="00B745A9" w:rsidP="00B745A9">
      <w:pPr>
        <w:rPr>
          <w:lang w:eastAsia="ca-ES"/>
        </w:rPr>
      </w:pPr>
      <w:r>
        <w:rPr>
          <w:lang w:eastAsia="ca-ES"/>
        </w:rPr>
        <w:br w:type="page"/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6"/>
        <w:gridCol w:w="1778"/>
        <w:gridCol w:w="546"/>
      </w:tblGrid>
      <w:tr w:rsidR="00B745A9" w:rsidTr="00B745A9">
        <w:trPr>
          <w:trHeight w:val="300"/>
          <w:jc w:val="center"/>
        </w:trPr>
        <w:tc>
          <w:tcPr>
            <w:tcW w:w="3727" w:type="pct"/>
            <w:tcBorders>
              <w:top w:val="single" w:sz="8" w:space="0" w:color="9BBB59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000000" w:fill="9BBB59"/>
            <w:vAlign w:val="center"/>
            <w:hideMark/>
          </w:tcPr>
          <w:p w:rsidR="00B745A9" w:rsidRDefault="00B745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lastRenderedPageBreak/>
              <w:t>Indicador positiu (% de respostes positives)</w:t>
            </w:r>
          </w:p>
        </w:tc>
        <w:tc>
          <w:tcPr>
            <w:tcW w:w="993" w:type="pct"/>
            <w:tcBorders>
              <w:top w:val="single" w:sz="8" w:space="0" w:color="9BBB59"/>
              <w:left w:val="nil"/>
              <w:bottom w:val="single" w:sz="4" w:space="0" w:color="9BBB59"/>
              <w:right w:val="single" w:sz="4" w:space="0" w:color="9BBB59"/>
            </w:tcBorders>
            <w:shd w:val="clear" w:color="000000" w:fill="9BBB59"/>
            <w:vAlign w:val="center"/>
            <w:hideMark/>
          </w:tcPr>
          <w:p w:rsidR="00B745A9" w:rsidRDefault="00B745A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Catalunya 2016</w:t>
            </w:r>
          </w:p>
        </w:tc>
        <w:tc>
          <w:tcPr>
            <w:tcW w:w="281" w:type="pct"/>
            <w:tcBorders>
              <w:top w:val="single" w:sz="8" w:space="0" w:color="9BBB59"/>
              <w:left w:val="nil"/>
              <w:bottom w:val="single" w:sz="4" w:space="0" w:color="9BBB59"/>
              <w:right w:val="single" w:sz="8" w:space="0" w:color="9BBB59"/>
            </w:tcBorders>
            <w:shd w:val="clear" w:color="000000" w:fill="9BBB59"/>
            <w:vAlign w:val="center"/>
            <w:hideMark/>
          </w:tcPr>
          <w:p w:rsidR="00B745A9" w:rsidRDefault="00B745A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2021</w:t>
            </w:r>
          </w:p>
        </w:tc>
      </w:tr>
      <w:tr w:rsidR="00B745A9" w:rsidTr="00B745A9">
        <w:trPr>
          <w:trHeight w:val="300"/>
          <w:jc w:val="center"/>
        </w:trPr>
        <w:tc>
          <w:tcPr>
            <w:tcW w:w="37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 pogués triar, tornaria a venir a aquest hospital?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80,3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59,7</w:t>
            </w:r>
          </w:p>
        </w:tc>
      </w:tr>
      <w:tr w:rsidR="00B745A9" w:rsidTr="00B745A9">
        <w:trPr>
          <w:trHeight w:val="300"/>
          <w:jc w:val="center"/>
        </w:trPr>
        <w:tc>
          <w:tcPr>
            <w:tcW w:w="37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 tenir la sensació d’estar en bones mans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89,1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75,3</w:t>
            </w:r>
          </w:p>
        </w:tc>
      </w:tr>
      <w:tr w:rsidR="00B745A9" w:rsidTr="00B745A9">
        <w:trPr>
          <w:trHeight w:val="300"/>
          <w:jc w:val="center"/>
        </w:trPr>
        <w:tc>
          <w:tcPr>
            <w:tcW w:w="37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temps que va esperar a urgències fins que va ser atès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59,0</w:t>
            </w:r>
          </w:p>
        </w:tc>
      </w:tr>
      <w:tr w:rsidR="00B745A9" w:rsidTr="00B745A9">
        <w:trPr>
          <w:trHeight w:val="300"/>
          <w:jc w:val="center"/>
        </w:trPr>
        <w:tc>
          <w:tcPr>
            <w:tcW w:w="37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informació que va rebre sobre el temps que havia d'esperar a urgències per ser atès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51,4</w:t>
            </w:r>
          </w:p>
        </w:tc>
      </w:tr>
      <w:tr w:rsidR="00B745A9" w:rsidTr="00B745A9">
        <w:trPr>
          <w:trHeight w:val="300"/>
          <w:jc w:val="center"/>
        </w:trPr>
        <w:tc>
          <w:tcPr>
            <w:tcW w:w="37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temps que va estar a urgències des que va arribar fins que li van donar l’alta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58,3</w:t>
            </w:r>
          </w:p>
        </w:tc>
      </w:tr>
      <w:tr w:rsidR="00B745A9" w:rsidTr="00B745A9">
        <w:trPr>
          <w:trHeight w:val="300"/>
          <w:jc w:val="center"/>
        </w:trPr>
        <w:tc>
          <w:tcPr>
            <w:tcW w:w="37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l'amabilitat i el tracte rebut per part dels metges/metgesses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90,9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79,2</w:t>
            </w:r>
          </w:p>
        </w:tc>
      </w:tr>
      <w:tr w:rsidR="00B745A9" w:rsidTr="00B745A9">
        <w:trPr>
          <w:trHeight w:val="300"/>
          <w:jc w:val="center"/>
        </w:trPr>
        <w:tc>
          <w:tcPr>
            <w:tcW w:w="37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l'amabilitat i el tracte rebut per part dels infermers/infermeres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92,2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83,6</w:t>
            </w:r>
          </w:p>
        </w:tc>
      </w:tr>
      <w:tr w:rsidR="00B745A9" w:rsidTr="00B745A9">
        <w:trPr>
          <w:trHeight w:val="300"/>
          <w:jc w:val="center"/>
        </w:trPr>
        <w:tc>
          <w:tcPr>
            <w:tcW w:w="37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l'amabilitat i el tracte rebut per part del personal de recepció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78,4</w:t>
            </w:r>
          </w:p>
        </w:tc>
      </w:tr>
      <w:tr w:rsidR="00B745A9" w:rsidTr="00B745A9">
        <w:trPr>
          <w:trHeight w:val="300"/>
          <w:jc w:val="center"/>
        </w:trPr>
        <w:tc>
          <w:tcPr>
            <w:tcW w:w="37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claredat de la informació rebuda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75,4</w:t>
            </w:r>
          </w:p>
        </w:tc>
      </w:tr>
      <w:tr w:rsidR="00B745A9" w:rsidTr="00B745A9">
        <w:trPr>
          <w:trHeight w:val="510"/>
          <w:jc w:val="center"/>
        </w:trPr>
        <w:tc>
          <w:tcPr>
            <w:tcW w:w="37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Els metges li van donar la informació que necessitava sobre la malaltia o el motiu pel qual va anar a urgències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91,8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74,4</w:t>
            </w:r>
          </w:p>
        </w:tc>
      </w:tr>
      <w:tr w:rsidR="00B745A9" w:rsidTr="00B745A9">
        <w:trPr>
          <w:trHeight w:val="300"/>
          <w:jc w:val="center"/>
        </w:trPr>
        <w:tc>
          <w:tcPr>
            <w:tcW w:w="37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Quan va marxar d’urgències, va entendre (vostè o la seva família) tot el que havia de fer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80,8</w:t>
            </w:r>
          </w:p>
        </w:tc>
      </w:tr>
      <w:tr w:rsidR="00B745A9" w:rsidTr="00B745A9">
        <w:trPr>
          <w:trHeight w:val="300"/>
          <w:jc w:val="center"/>
        </w:trPr>
        <w:tc>
          <w:tcPr>
            <w:tcW w:w="37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En aquests moments, diria que li van resoldre el motiu pel que havia anat a urgències    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72,6</w:t>
            </w:r>
          </w:p>
        </w:tc>
      </w:tr>
      <w:tr w:rsidR="00B745A9" w:rsidTr="00B745A9">
        <w:trPr>
          <w:trHeight w:val="300"/>
          <w:jc w:val="center"/>
        </w:trPr>
        <w:tc>
          <w:tcPr>
            <w:tcW w:w="37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 va tenir dolor, valori com el van ajudar a controlar-lo o millorar-lo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70,4</w:t>
            </w:r>
          </w:p>
        </w:tc>
      </w:tr>
      <w:tr w:rsidR="00B745A9" w:rsidTr="00B745A9">
        <w:trPr>
          <w:trHeight w:val="300"/>
          <w:jc w:val="center"/>
        </w:trPr>
        <w:tc>
          <w:tcPr>
            <w:tcW w:w="37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comoditat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66,4</w:t>
            </w:r>
          </w:p>
        </w:tc>
      </w:tr>
      <w:tr w:rsidR="00B745A9" w:rsidTr="00B745A9">
        <w:trPr>
          <w:trHeight w:val="300"/>
          <w:jc w:val="center"/>
        </w:trPr>
        <w:tc>
          <w:tcPr>
            <w:tcW w:w="37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neteja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81,9</w:t>
            </w:r>
          </w:p>
        </w:tc>
      </w:tr>
      <w:tr w:rsidR="00B745A9" w:rsidTr="00B745A9">
        <w:trPr>
          <w:trHeight w:val="300"/>
          <w:jc w:val="center"/>
        </w:trPr>
        <w:tc>
          <w:tcPr>
            <w:tcW w:w="37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senyalització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84,4</w:t>
            </w:r>
          </w:p>
        </w:tc>
      </w:tr>
      <w:tr w:rsidR="00B745A9" w:rsidTr="00B745A9">
        <w:trPr>
          <w:trHeight w:val="300"/>
          <w:jc w:val="center"/>
        </w:trPr>
        <w:tc>
          <w:tcPr>
            <w:tcW w:w="37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respecte a la seva intimitat i privacitat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89,7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80,6</w:t>
            </w:r>
          </w:p>
        </w:tc>
      </w:tr>
      <w:tr w:rsidR="00B745A9" w:rsidTr="00B745A9">
        <w:trPr>
          <w:trHeight w:val="315"/>
          <w:jc w:val="center"/>
        </w:trPr>
        <w:tc>
          <w:tcPr>
            <w:tcW w:w="3727" w:type="pct"/>
            <w:tcBorders>
              <w:top w:val="nil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respecte als seus drets com a usuari/a del Servei d'Urgències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B745A9" w:rsidRDefault="00B745A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79,9</w:t>
            </w:r>
          </w:p>
        </w:tc>
      </w:tr>
    </w:tbl>
    <w:p w:rsidR="00FF65E8" w:rsidRDefault="00FF65E8" w:rsidP="00BF3BC6"/>
    <w:p w:rsidR="00B745A9" w:rsidRPr="00B745A9" w:rsidRDefault="00C7052F" w:rsidP="00B745A9">
      <w:r>
        <w:br w:type="page"/>
      </w:r>
    </w:p>
    <w:p w:rsidR="00435E85" w:rsidRDefault="00C77388" w:rsidP="00723481">
      <w:pPr>
        <w:pStyle w:val="Ttulo3"/>
        <w:rPr>
          <w:rFonts w:ascii="Calibri" w:hAnsi="Calibri"/>
          <w:sz w:val="22"/>
          <w:szCs w:val="22"/>
        </w:rPr>
      </w:pPr>
      <w:bookmarkStart w:id="13" w:name="_Toc91670956"/>
      <w:r w:rsidRPr="00590952">
        <w:rPr>
          <w:rFonts w:ascii="Calibri" w:hAnsi="Calibri"/>
          <w:sz w:val="22"/>
          <w:szCs w:val="22"/>
        </w:rPr>
        <w:lastRenderedPageBreak/>
        <w:t xml:space="preserve">URGÈNCIES </w:t>
      </w:r>
      <w:r w:rsidR="00FF2C2B" w:rsidRPr="00590952">
        <w:rPr>
          <w:rFonts w:ascii="Calibri" w:hAnsi="Calibri"/>
          <w:sz w:val="22"/>
          <w:szCs w:val="22"/>
        </w:rPr>
        <w:t xml:space="preserve">– </w:t>
      </w:r>
      <w:r w:rsidR="00435E85" w:rsidRPr="00590952">
        <w:rPr>
          <w:rFonts w:ascii="Calibri" w:hAnsi="Calibri"/>
          <w:sz w:val="22"/>
          <w:szCs w:val="22"/>
        </w:rPr>
        <w:t>HOSPITAL</w:t>
      </w:r>
      <w:r w:rsidR="00FF2C2B" w:rsidRPr="00590952">
        <w:rPr>
          <w:rFonts w:ascii="Calibri" w:hAnsi="Calibri"/>
          <w:sz w:val="22"/>
          <w:szCs w:val="22"/>
        </w:rPr>
        <w:t xml:space="preserve"> </w:t>
      </w:r>
      <w:r w:rsidR="00BF3BC6">
        <w:rPr>
          <w:rFonts w:ascii="Calibri" w:hAnsi="Calibri"/>
          <w:sz w:val="22"/>
          <w:szCs w:val="22"/>
        </w:rPr>
        <w:t xml:space="preserve">RESIDÈNCIA </w:t>
      </w:r>
      <w:r w:rsidR="00435E85" w:rsidRPr="00590952">
        <w:rPr>
          <w:rFonts w:ascii="Calibri" w:hAnsi="Calibri"/>
          <w:sz w:val="22"/>
          <w:szCs w:val="22"/>
        </w:rPr>
        <w:t xml:space="preserve">SANT </w:t>
      </w:r>
      <w:bookmarkEnd w:id="11"/>
      <w:r w:rsidR="00BF3BC6">
        <w:rPr>
          <w:rFonts w:ascii="Calibri" w:hAnsi="Calibri"/>
          <w:sz w:val="22"/>
          <w:szCs w:val="22"/>
        </w:rPr>
        <w:t>CAMIL</w:t>
      </w:r>
      <w:bookmarkEnd w:id="13"/>
    </w:p>
    <w:p w:rsidR="00FF65E8" w:rsidRDefault="00FF65E8" w:rsidP="00FF65E8"/>
    <w:p w:rsidR="00C7052F" w:rsidRDefault="00C7052F" w:rsidP="00C7052F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D37837">
        <w:rPr>
          <w:rFonts w:ascii="Calibri" w:hAnsi="Calibri" w:cs="Tahoma"/>
          <w:sz w:val="22"/>
          <w:szCs w:val="22"/>
        </w:rPr>
        <w:t xml:space="preserve">Enquesta anònima </w:t>
      </w:r>
      <w:r>
        <w:rPr>
          <w:rFonts w:ascii="Calibri" w:hAnsi="Calibri" w:cs="Tahoma"/>
          <w:sz w:val="22"/>
          <w:szCs w:val="22"/>
        </w:rPr>
        <w:t>enviada per SMS</w:t>
      </w:r>
      <w:r w:rsidRPr="00D37837">
        <w:rPr>
          <w:rFonts w:ascii="Calibri" w:hAnsi="Calibri" w:cs="Tahoma"/>
          <w:sz w:val="22"/>
          <w:szCs w:val="22"/>
        </w:rPr>
        <w:t xml:space="preserve"> que </w:t>
      </w:r>
      <w:r>
        <w:rPr>
          <w:rFonts w:ascii="Calibri" w:hAnsi="Calibri" w:cs="Tahoma"/>
          <w:sz w:val="22"/>
          <w:szCs w:val="22"/>
        </w:rPr>
        <w:t xml:space="preserve">s’envia </w:t>
      </w:r>
      <w:r w:rsidRPr="00D37837">
        <w:rPr>
          <w:rFonts w:ascii="Calibri" w:hAnsi="Calibri" w:cs="Tahoma"/>
          <w:sz w:val="22"/>
          <w:szCs w:val="22"/>
        </w:rPr>
        <w:t>a</w:t>
      </w:r>
      <w:r>
        <w:rPr>
          <w:rFonts w:ascii="Calibri" w:hAnsi="Calibri" w:cs="Tahoma"/>
          <w:sz w:val="22"/>
          <w:szCs w:val="22"/>
        </w:rPr>
        <w:t>l 50% dels usuaris atesos al Servei d’Urgències d</w:t>
      </w:r>
      <w:r w:rsidRPr="00D37837">
        <w:rPr>
          <w:rFonts w:ascii="Calibri" w:hAnsi="Calibri" w:cs="Tahoma"/>
          <w:sz w:val="22"/>
          <w:szCs w:val="22"/>
        </w:rPr>
        <w:t xml:space="preserve">el centre des de l’1 de </w:t>
      </w:r>
      <w:r>
        <w:rPr>
          <w:rFonts w:ascii="Calibri" w:hAnsi="Calibri" w:cs="Tahoma"/>
          <w:sz w:val="22"/>
          <w:szCs w:val="22"/>
        </w:rPr>
        <w:t>setembre</w:t>
      </w:r>
      <w:r w:rsidRPr="00D37837">
        <w:rPr>
          <w:rFonts w:ascii="Calibri" w:hAnsi="Calibri" w:cs="Tahoma"/>
          <w:sz w:val="22"/>
          <w:szCs w:val="22"/>
        </w:rPr>
        <w:t xml:space="preserve"> fins al </w:t>
      </w:r>
      <w:r>
        <w:rPr>
          <w:rFonts w:ascii="Calibri" w:hAnsi="Calibri" w:cs="Tahoma"/>
          <w:sz w:val="22"/>
          <w:szCs w:val="22"/>
        </w:rPr>
        <w:t>31</w:t>
      </w:r>
      <w:r w:rsidRPr="00D37837">
        <w:rPr>
          <w:rFonts w:ascii="Calibri" w:hAnsi="Calibri" w:cs="Tahoma"/>
          <w:sz w:val="22"/>
          <w:szCs w:val="22"/>
        </w:rPr>
        <w:t xml:space="preserve"> de </w:t>
      </w:r>
      <w:r>
        <w:rPr>
          <w:rFonts w:ascii="Calibri" w:hAnsi="Calibri" w:cs="Tahoma"/>
          <w:sz w:val="22"/>
          <w:szCs w:val="22"/>
        </w:rPr>
        <w:t>desembre</w:t>
      </w:r>
      <w:r w:rsidRPr="00D37837">
        <w:rPr>
          <w:rFonts w:ascii="Calibri" w:hAnsi="Calibri" w:cs="Tahoma"/>
          <w:sz w:val="22"/>
          <w:szCs w:val="22"/>
        </w:rPr>
        <w:t xml:space="preserve"> de 20</w:t>
      </w:r>
      <w:r>
        <w:rPr>
          <w:rFonts w:ascii="Calibri" w:hAnsi="Calibri" w:cs="Tahoma"/>
          <w:sz w:val="22"/>
          <w:szCs w:val="22"/>
        </w:rPr>
        <w:t>21 (</w:t>
      </w:r>
      <w:r w:rsidR="00BF3BC6">
        <w:rPr>
          <w:rFonts w:ascii="Calibri" w:hAnsi="Calibri" w:cs="Tahoma"/>
          <w:sz w:val="22"/>
          <w:szCs w:val="22"/>
        </w:rPr>
        <w:t>7990</w:t>
      </w:r>
      <w:r w:rsidRPr="008E4953">
        <w:rPr>
          <w:rFonts w:ascii="Calibri" w:hAnsi="Calibri" w:cs="Tahoma"/>
          <w:sz w:val="22"/>
          <w:szCs w:val="22"/>
        </w:rPr>
        <w:t>)</w:t>
      </w:r>
      <w:r w:rsidRPr="00D37837">
        <w:rPr>
          <w:rFonts w:ascii="Calibri" w:hAnsi="Calibri" w:cs="Tahoma"/>
          <w:sz w:val="22"/>
          <w:szCs w:val="22"/>
        </w:rPr>
        <w:t xml:space="preserve">.  El % de resposta en relació al total </w:t>
      </w:r>
      <w:r>
        <w:rPr>
          <w:rFonts w:ascii="Calibri" w:hAnsi="Calibri" w:cs="Tahoma"/>
          <w:sz w:val="22"/>
          <w:szCs w:val="22"/>
        </w:rPr>
        <w:t>d’enquestes enviades</w:t>
      </w:r>
      <w:r w:rsidRPr="00D37837">
        <w:rPr>
          <w:rFonts w:ascii="Calibri" w:hAnsi="Calibri" w:cs="Tahoma"/>
          <w:sz w:val="22"/>
          <w:szCs w:val="22"/>
        </w:rPr>
        <w:t xml:space="preserve"> ha estat del </w:t>
      </w:r>
      <w:r w:rsidR="00BF3BC6">
        <w:rPr>
          <w:rFonts w:ascii="Calibri" w:hAnsi="Calibri" w:cs="Tahoma"/>
          <w:sz w:val="22"/>
          <w:szCs w:val="22"/>
        </w:rPr>
        <w:t>15</w:t>
      </w:r>
      <w:r>
        <w:rPr>
          <w:rFonts w:ascii="Calibri" w:hAnsi="Calibri" w:cs="Tahoma"/>
          <w:sz w:val="22"/>
          <w:szCs w:val="22"/>
        </w:rPr>
        <w:t>,7</w:t>
      </w:r>
      <w:r w:rsidRPr="00D37837">
        <w:rPr>
          <w:rFonts w:ascii="Calibri" w:hAnsi="Calibri" w:cs="Tahoma"/>
          <w:sz w:val="22"/>
          <w:szCs w:val="22"/>
        </w:rPr>
        <w:t>%</w:t>
      </w:r>
      <w:r>
        <w:rPr>
          <w:rFonts w:ascii="Calibri" w:hAnsi="Calibri" w:cs="Tahoma"/>
          <w:sz w:val="22"/>
          <w:szCs w:val="22"/>
        </w:rPr>
        <w:t xml:space="preserve"> (1257).</w:t>
      </w:r>
      <w:r w:rsidRPr="00286270">
        <w:rPr>
          <w:rFonts w:ascii="Calibri" w:hAnsi="Calibri" w:cs="Tahoma"/>
          <w:sz w:val="22"/>
          <w:szCs w:val="22"/>
        </w:rPr>
        <w:t xml:space="preserve"> </w:t>
      </w:r>
    </w:p>
    <w:p w:rsidR="00C7052F" w:rsidRDefault="00C7052F" w:rsidP="00C7052F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C7052F" w:rsidRDefault="00C7052F" w:rsidP="00C7052F">
      <w:pPr>
        <w:spacing w:line="360" w:lineRule="auto"/>
        <w:rPr>
          <w:rFonts w:ascii="Calibri" w:hAnsi="Calibri" w:cs="Tahoma"/>
          <w:sz w:val="22"/>
          <w:szCs w:val="22"/>
        </w:rPr>
      </w:pPr>
      <w:r w:rsidRPr="009638E6">
        <w:rPr>
          <w:rFonts w:ascii="Calibri" w:hAnsi="Calibri" w:cs="Tahoma"/>
          <w:sz w:val="22"/>
          <w:szCs w:val="22"/>
        </w:rPr>
        <w:t>Net promoter Score (NPS)</w:t>
      </w:r>
      <w:r>
        <w:rPr>
          <w:rFonts w:ascii="Calibri" w:hAnsi="Calibri" w:cs="Tahoma"/>
          <w:sz w:val="22"/>
          <w:szCs w:val="22"/>
        </w:rPr>
        <w:t>: 8</w:t>
      </w:r>
    </w:p>
    <w:p w:rsidR="00C7052F" w:rsidRDefault="00C7052F" w:rsidP="00C7052F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C7052F" w:rsidRDefault="00BA0858" w:rsidP="00C7052F">
      <w:pPr>
        <w:spacing w:line="360" w:lineRule="auto"/>
        <w:rPr>
          <w:rFonts w:ascii="Calibri" w:hAnsi="Calibri" w:cs="Tahoma"/>
          <w:sz w:val="22"/>
          <w:szCs w:val="22"/>
        </w:rPr>
      </w:pPr>
      <w:r w:rsidRPr="00BF3BC6">
        <w:rPr>
          <w:rFonts w:ascii="Calibri" w:hAnsi="Calibri" w:cs="Tahoma"/>
          <w:noProof/>
          <w:sz w:val="22"/>
          <w:szCs w:val="22"/>
          <w:lang w:eastAsia="ca-ES"/>
        </w:rPr>
        <w:drawing>
          <wp:inline distT="0" distB="0" distL="0" distR="0">
            <wp:extent cx="4933950" cy="1933575"/>
            <wp:effectExtent l="0" t="0" r="0" b="0"/>
            <wp:docPr id="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5E8" w:rsidRPr="00FF65E8" w:rsidRDefault="00FF65E8" w:rsidP="00FF65E8"/>
    <w:p w:rsidR="00FE50F6" w:rsidRDefault="00FE50F6" w:rsidP="00FE50F6">
      <w:pPr>
        <w:rPr>
          <w:rFonts w:ascii="Calibri" w:hAnsi="Calibri"/>
          <w:sz w:val="22"/>
          <w:szCs w:val="22"/>
        </w:rPr>
      </w:pPr>
    </w:p>
    <w:p w:rsidR="00FE50F6" w:rsidRDefault="00BA0858" w:rsidP="00E42A7E">
      <w:pPr>
        <w:jc w:val="center"/>
        <w:rPr>
          <w:rFonts w:ascii="Calibri" w:hAnsi="Calibri"/>
          <w:sz w:val="22"/>
          <w:szCs w:val="22"/>
        </w:rPr>
      </w:pPr>
      <w:r w:rsidRPr="003742B0">
        <w:rPr>
          <w:noProof/>
          <w:lang w:eastAsia="ca-ES"/>
        </w:rPr>
        <w:drawing>
          <wp:inline distT="0" distB="0" distL="0" distR="0">
            <wp:extent cx="4313555" cy="2729865"/>
            <wp:effectExtent l="0" t="0" r="0" b="0"/>
            <wp:docPr id="15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AF5093" w:rsidRDefault="00AF5093" w:rsidP="00FE50F6">
      <w:pPr>
        <w:rPr>
          <w:rFonts w:ascii="Calibri" w:hAnsi="Calibri"/>
          <w:sz w:val="22"/>
          <w:szCs w:val="22"/>
        </w:rPr>
      </w:pPr>
    </w:p>
    <w:p w:rsidR="00AF5093" w:rsidRDefault="00AF5093" w:rsidP="00FE50F6">
      <w:pPr>
        <w:rPr>
          <w:rFonts w:ascii="Calibri" w:hAnsi="Calibri"/>
          <w:sz w:val="22"/>
          <w:szCs w:val="22"/>
        </w:rPr>
      </w:pPr>
    </w:p>
    <w:p w:rsidR="002E6E02" w:rsidRDefault="00C7052F" w:rsidP="006A576C">
      <w:p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br w:type="page"/>
      </w:r>
    </w:p>
    <w:p w:rsidR="0014293E" w:rsidRDefault="0014293E" w:rsidP="0014293E">
      <w:pPr>
        <w:rPr>
          <w:rFonts w:ascii="Calibri" w:hAnsi="Calibri" w:cs="Tahoma"/>
          <w:sz w:val="22"/>
          <w:szCs w:val="22"/>
        </w:rPr>
      </w:pPr>
    </w:p>
    <w:tbl>
      <w:tblPr>
        <w:tblW w:w="97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5"/>
        <w:gridCol w:w="1207"/>
        <w:gridCol w:w="1207"/>
      </w:tblGrid>
      <w:tr w:rsidR="00A02B6D" w:rsidTr="00A02B6D">
        <w:trPr>
          <w:trHeight w:val="309"/>
          <w:jc w:val="center"/>
        </w:trPr>
        <w:tc>
          <w:tcPr>
            <w:tcW w:w="7305" w:type="dxa"/>
            <w:tcBorders>
              <w:top w:val="single" w:sz="8" w:space="0" w:color="9BBB59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000000" w:fill="9BBB59"/>
            <w:vAlign w:val="center"/>
            <w:hideMark/>
          </w:tcPr>
          <w:p w:rsidR="00A02B6D" w:rsidRDefault="00A02B6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Indicador positiu (% de respostes positives)</w:t>
            </w:r>
          </w:p>
        </w:tc>
        <w:tc>
          <w:tcPr>
            <w:tcW w:w="1207" w:type="dxa"/>
            <w:tcBorders>
              <w:top w:val="single" w:sz="8" w:space="0" w:color="9BBB59"/>
              <w:left w:val="nil"/>
              <w:bottom w:val="single" w:sz="4" w:space="0" w:color="9BBB59"/>
              <w:right w:val="single" w:sz="4" w:space="0" w:color="9BBB59"/>
            </w:tcBorders>
            <w:shd w:val="clear" w:color="000000" w:fill="9BBB59"/>
            <w:vAlign w:val="center"/>
            <w:hideMark/>
          </w:tcPr>
          <w:p w:rsidR="00A02B6D" w:rsidRDefault="00A02B6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Catalunya 2016</w:t>
            </w:r>
          </w:p>
        </w:tc>
        <w:tc>
          <w:tcPr>
            <w:tcW w:w="1207" w:type="dxa"/>
            <w:tcBorders>
              <w:top w:val="single" w:sz="8" w:space="0" w:color="9BBB59"/>
              <w:left w:val="nil"/>
              <w:bottom w:val="single" w:sz="4" w:space="0" w:color="9BBB59"/>
              <w:right w:val="single" w:sz="8" w:space="0" w:color="9BBB59"/>
            </w:tcBorders>
            <w:shd w:val="clear" w:color="000000" w:fill="9BBB59"/>
            <w:vAlign w:val="center"/>
            <w:hideMark/>
          </w:tcPr>
          <w:p w:rsidR="00A02B6D" w:rsidRDefault="00A02B6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2021</w:t>
            </w:r>
          </w:p>
        </w:tc>
      </w:tr>
      <w:tr w:rsidR="00A02B6D" w:rsidTr="00A02B6D">
        <w:trPr>
          <w:trHeight w:val="185"/>
          <w:jc w:val="center"/>
        </w:trPr>
        <w:tc>
          <w:tcPr>
            <w:tcW w:w="7305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 pogués triar, tornaria a venir a aquest hospital?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57,0</w:t>
            </w:r>
          </w:p>
        </w:tc>
      </w:tr>
      <w:tr w:rsidR="00A02B6D" w:rsidTr="00A02B6D">
        <w:trPr>
          <w:trHeight w:val="185"/>
          <w:jc w:val="center"/>
        </w:trPr>
        <w:tc>
          <w:tcPr>
            <w:tcW w:w="7305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 tenir la sensació d’estar en bones mans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74,6</w:t>
            </w:r>
          </w:p>
        </w:tc>
      </w:tr>
      <w:tr w:rsidR="00A02B6D" w:rsidTr="00A02B6D">
        <w:trPr>
          <w:trHeight w:val="309"/>
          <w:jc w:val="center"/>
        </w:trPr>
        <w:tc>
          <w:tcPr>
            <w:tcW w:w="7305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temps que va esperar a urgències fins que va ser atès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51,2</w:t>
            </w:r>
          </w:p>
        </w:tc>
      </w:tr>
      <w:tr w:rsidR="00A02B6D" w:rsidTr="00A02B6D">
        <w:trPr>
          <w:trHeight w:val="309"/>
          <w:jc w:val="center"/>
        </w:trPr>
        <w:tc>
          <w:tcPr>
            <w:tcW w:w="7305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informació que va rebre sobre el temps que havia d'esperar a urgències per ser atès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50,5</w:t>
            </w:r>
          </w:p>
        </w:tc>
      </w:tr>
      <w:tr w:rsidR="00A02B6D" w:rsidTr="00A02B6D">
        <w:trPr>
          <w:trHeight w:val="309"/>
          <w:jc w:val="center"/>
        </w:trPr>
        <w:tc>
          <w:tcPr>
            <w:tcW w:w="7305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temps que va estar a urgències des que va arribar fins que li van donar l’alta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55,3</w:t>
            </w:r>
          </w:p>
        </w:tc>
      </w:tr>
      <w:tr w:rsidR="00A02B6D" w:rsidTr="00A02B6D">
        <w:trPr>
          <w:trHeight w:val="185"/>
          <w:jc w:val="center"/>
        </w:trPr>
        <w:tc>
          <w:tcPr>
            <w:tcW w:w="7305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l'amabilitat i el tracte rebut per part dels metges/metgesses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81,7</w:t>
            </w:r>
          </w:p>
        </w:tc>
      </w:tr>
      <w:tr w:rsidR="00A02B6D" w:rsidTr="00A02B6D">
        <w:trPr>
          <w:trHeight w:val="309"/>
          <w:jc w:val="center"/>
        </w:trPr>
        <w:tc>
          <w:tcPr>
            <w:tcW w:w="7305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l'amabilitat i el tracte rebut per part dels infermers/infermeres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84,3</w:t>
            </w:r>
          </w:p>
        </w:tc>
      </w:tr>
      <w:tr w:rsidR="00A02B6D" w:rsidTr="00A02B6D">
        <w:trPr>
          <w:trHeight w:val="309"/>
          <w:jc w:val="center"/>
        </w:trPr>
        <w:tc>
          <w:tcPr>
            <w:tcW w:w="7305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l'amabilitat i el tracte rebut per part del personal de recepció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77,1</w:t>
            </w:r>
          </w:p>
        </w:tc>
      </w:tr>
      <w:tr w:rsidR="00A02B6D" w:rsidTr="00A02B6D">
        <w:trPr>
          <w:trHeight w:val="185"/>
          <w:jc w:val="center"/>
        </w:trPr>
        <w:tc>
          <w:tcPr>
            <w:tcW w:w="7305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claredat de la informació rebuda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73,9</w:t>
            </w:r>
          </w:p>
        </w:tc>
      </w:tr>
      <w:tr w:rsidR="00A02B6D" w:rsidTr="00A02B6D">
        <w:trPr>
          <w:trHeight w:val="309"/>
          <w:jc w:val="center"/>
        </w:trPr>
        <w:tc>
          <w:tcPr>
            <w:tcW w:w="7305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Els metges li van donar la informació que necessitava sobre la malaltia o el motiu pel qual va anar a urgències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75,8</w:t>
            </w:r>
          </w:p>
        </w:tc>
      </w:tr>
      <w:tr w:rsidR="00A02B6D" w:rsidTr="00A02B6D">
        <w:trPr>
          <w:trHeight w:val="309"/>
          <w:jc w:val="center"/>
        </w:trPr>
        <w:tc>
          <w:tcPr>
            <w:tcW w:w="7305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Quan va marxar d’urgències, va entendre (vostè o la seva família) tot el que havia de fer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80,5</w:t>
            </w:r>
          </w:p>
        </w:tc>
      </w:tr>
      <w:tr w:rsidR="00A02B6D" w:rsidTr="00A02B6D">
        <w:trPr>
          <w:trHeight w:val="309"/>
          <w:jc w:val="center"/>
        </w:trPr>
        <w:tc>
          <w:tcPr>
            <w:tcW w:w="7305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En aquests moments, diria que li van resoldre el motiu pel que havia anat a urgències   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72,0</w:t>
            </w:r>
          </w:p>
        </w:tc>
      </w:tr>
      <w:tr w:rsidR="00A02B6D" w:rsidTr="00A02B6D">
        <w:trPr>
          <w:trHeight w:val="185"/>
          <w:jc w:val="center"/>
        </w:trPr>
        <w:tc>
          <w:tcPr>
            <w:tcW w:w="7305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 va tenir dolor, valori com el van ajudar a controlar-lo o millorar-lo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68,9</w:t>
            </w:r>
          </w:p>
        </w:tc>
      </w:tr>
      <w:tr w:rsidR="00A02B6D" w:rsidTr="00A02B6D">
        <w:trPr>
          <w:trHeight w:val="185"/>
          <w:jc w:val="center"/>
        </w:trPr>
        <w:tc>
          <w:tcPr>
            <w:tcW w:w="7305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comoditat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61,6</w:t>
            </w:r>
          </w:p>
        </w:tc>
      </w:tr>
      <w:tr w:rsidR="00A02B6D" w:rsidTr="00A02B6D">
        <w:trPr>
          <w:trHeight w:val="309"/>
          <w:jc w:val="center"/>
        </w:trPr>
        <w:tc>
          <w:tcPr>
            <w:tcW w:w="7305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neteja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81,2</w:t>
            </w:r>
          </w:p>
        </w:tc>
      </w:tr>
      <w:tr w:rsidR="00A02B6D" w:rsidTr="00A02B6D">
        <w:trPr>
          <w:trHeight w:val="309"/>
          <w:jc w:val="center"/>
        </w:trPr>
        <w:tc>
          <w:tcPr>
            <w:tcW w:w="7305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senyalització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70,6</w:t>
            </w:r>
          </w:p>
        </w:tc>
      </w:tr>
      <w:tr w:rsidR="00A02B6D" w:rsidTr="00A02B6D">
        <w:trPr>
          <w:trHeight w:val="185"/>
          <w:jc w:val="center"/>
        </w:trPr>
        <w:tc>
          <w:tcPr>
            <w:tcW w:w="7305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respecte a la seva intimitat i privacitat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73,8</w:t>
            </w:r>
          </w:p>
        </w:tc>
      </w:tr>
      <w:tr w:rsidR="00A02B6D" w:rsidTr="00A02B6D">
        <w:trPr>
          <w:trHeight w:val="309"/>
          <w:jc w:val="center"/>
        </w:trPr>
        <w:tc>
          <w:tcPr>
            <w:tcW w:w="7305" w:type="dxa"/>
            <w:tcBorders>
              <w:top w:val="nil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respecte als seus drets com a usuari/a del Servei d'Urgències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A02B6D" w:rsidRDefault="00A02B6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75,5</w:t>
            </w:r>
          </w:p>
        </w:tc>
      </w:tr>
    </w:tbl>
    <w:p w:rsidR="00DF0D92" w:rsidRDefault="00DF0D92" w:rsidP="006A576C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DF0D92" w:rsidRPr="002E6E02" w:rsidRDefault="00DF0D92" w:rsidP="006A576C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5E0148" w:rsidRDefault="005E0148" w:rsidP="006A576C">
      <w:pPr>
        <w:spacing w:line="360" w:lineRule="auto"/>
        <w:rPr>
          <w:rFonts w:ascii="Calibri" w:hAnsi="Calibri" w:cs="Tahoma"/>
          <w:sz w:val="22"/>
          <w:szCs w:val="22"/>
        </w:rPr>
        <w:sectPr w:rsidR="005E0148" w:rsidSect="00AF5093">
          <w:footerReference w:type="default" r:id="rId25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E0148" w:rsidRPr="002E6E02" w:rsidRDefault="005E0148" w:rsidP="006A576C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2E6E02" w:rsidRPr="002E6E02" w:rsidRDefault="002E6E02" w:rsidP="006A576C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EA7208" w:rsidRPr="00D37837" w:rsidRDefault="00C77388" w:rsidP="00C55907">
      <w:pPr>
        <w:pStyle w:val="Ttulo3"/>
        <w:rPr>
          <w:rFonts w:ascii="Calibri" w:hAnsi="Calibri"/>
          <w:sz w:val="22"/>
        </w:rPr>
      </w:pPr>
      <w:bookmarkStart w:id="14" w:name="_Toc313814255"/>
      <w:bookmarkStart w:id="15" w:name="_Toc91670957"/>
      <w:r w:rsidRPr="00D37837">
        <w:rPr>
          <w:rFonts w:ascii="Calibri" w:hAnsi="Calibri"/>
          <w:sz w:val="22"/>
        </w:rPr>
        <w:t xml:space="preserve">URGÈNCIES – </w:t>
      </w:r>
      <w:r w:rsidR="00EA7208" w:rsidRPr="00D37837">
        <w:rPr>
          <w:rFonts w:ascii="Calibri" w:hAnsi="Calibri"/>
          <w:sz w:val="22"/>
        </w:rPr>
        <w:t>HOSPITAL</w:t>
      </w:r>
      <w:r w:rsidRPr="00D37837">
        <w:rPr>
          <w:rFonts w:ascii="Calibri" w:hAnsi="Calibri"/>
          <w:sz w:val="22"/>
        </w:rPr>
        <w:t xml:space="preserve"> </w:t>
      </w:r>
      <w:bookmarkEnd w:id="14"/>
      <w:r w:rsidR="00BF3BC6">
        <w:rPr>
          <w:rFonts w:ascii="Calibri" w:hAnsi="Calibri"/>
          <w:sz w:val="22"/>
        </w:rPr>
        <w:t>SANT ANTONI ABAT</w:t>
      </w:r>
      <w:bookmarkEnd w:id="15"/>
    </w:p>
    <w:p w:rsidR="0026438E" w:rsidRDefault="0026438E" w:rsidP="004008D9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BF3BC6" w:rsidRDefault="00BF3BC6" w:rsidP="00BF3BC6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D37837">
        <w:rPr>
          <w:rFonts w:ascii="Calibri" w:hAnsi="Calibri" w:cs="Tahoma"/>
          <w:sz w:val="22"/>
          <w:szCs w:val="22"/>
        </w:rPr>
        <w:t xml:space="preserve">Enquesta anònima </w:t>
      </w:r>
      <w:r>
        <w:rPr>
          <w:rFonts w:ascii="Calibri" w:hAnsi="Calibri" w:cs="Tahoma"/>
          <w:sz w:val="22"/>
          <w:szCs w:val="22"/>
        </w:rPr>
        <w:t>enviada per SMS</w:t>
      </w:r>
      <w:r w:rsidRPr="00D37837">
        <w:rPr>
          <w:rFonts w:ascii="Calibri" w:hAnsi="Calibri" w:cs="Tahoma"/>
          <w:sz w:val="22"/>
          <w:szCs w:val="22"/>
        </w:rPr>
        <w:t xml:space="preserve"> que </w:t>
      </w:r>
      <w:r>
        <w:rPr>
          <w:rFonts w:ascii="Calibri" w:hAnsi="Calibri" w:cs="Tahoma"/>
          <w:sz w:val="22"/>
          <w:szCs w:val="22"/>
        </w:rPr>
        <w:t xml:space="preserve">s’envia </w:t>
      </w:r>
      <w:r w:rsidRPr="00D37837">
        <w:rPr>
          <w:rFonts w:ascii="Calibri" w:hAnsi="Calibri" w:cs="Tahoma"/>
          <w:sz w:val="22"/>
          <w:szCs w:val="22"/>
        </w:rPr>
        <w:t>a</w:t>
      </w:r>
      <w:r>
        <w:rPr>
          <w:rFonts w:ascii="Calibri" w:hAnsi="Calibri" w:cs="Tahoma"/>
          <w:sz w:val="22"/>
          <w:szCs w:val="22"/>
        </w:rPr>
        <w:t>l 50% dels usuaris atesos al Servei d’Urgències d</w:t>
      </w:r>
      <w:r w:rsidRPr="00D37837">
        <w:rPr>
          <w:rFonts w:ascii="Calibri" w:hAnsi="Calibri" w:cs="Tahoma"/>
          <w:sz w:val="22"/>
          <w:szCs w:val="22"/>
        </w:rPr>
        <w:t xml:space="preserve">el centre des de l’1 de </w:t>
      </w:r>
      <w:r>
        <w:rPr>
          <w:rFonts w:ascii="Calibri" w:hAnsi="Calibri" w:cs="Tahoma"/>
          <w:sz w:val="22"/>
          <w:szCs w:val="22"/>
        </w:rPr>
        <w:t>setembre</w:t>
      </w:r>
      <w:r w:rsidRPr="00D37837">
        <w:rPr>
          <w:rFonts w:ascii="Calibri" w:hAnsi="Calibri" w:cs="Tahoma"/>
          <w:sz w:val="22"/>
          <w:szCs w:val="22"/>
        </w:rPr>
        <w:t xml:space="preserve"> fins al </w:t>
      </w:r>
      <w:r>
        <w:rPr>
          <w:rFonts w:ascii="Calibri" w:hAnsi="Calibri" w:cs="Tahoma"/>
          <w:sz w:val="22"/>
          <w:szCs w:val="22"/>
        </w:rPr>
        <w:t>31</w:t>
      </w:r>
      <w:r w:rsidRPr="00D37837">
        <w:rPr>
          <w:rFonts w:ascii="Calibri" w:hAnsi="Calibri" w:cs="Tahoma"/>
          <w:sz w:val="22"/>
          <w:szCs w:val="22"/>
        </w:rPr>
        <w:t xml:space="preserve"> de </w:t>
      </w:r>
      <w:r>
        <w:rPr>
          <w:rFonts w:ascii="Calibri" w:hAnsi="Calibri" w:cs="Tahoma"/>
          <w:sz w:val="22"/>
          <w:szCs w:val="22"/>
        </w:rPr>
        <w:t>desembre</w:t>
      </w:r>
      <w:r w:rsidRPr="00D37837">
        <w:rPr>
          <w:rFonts w:ascii="Calibri" w:hAnsi="Calibri" w:cs="Tahoma"/>
          <w:sz w:val="22"/>
          <w:szCs w:val="22"/>
        </w:rPr>
        <w:t xml:space="preserve"> de 20</w:t>
      </w:r>
      <w:r>
        <w:rPr>
          <w:rFonts w:ascii="Calibri" w:hAnsi="Calibri" w:cs="Tahoma"/>
          <w:sz w:val="22"/>
          <w:szCs w:val="22"/>
        </w:rPr>
        <w:t>21 (5773</w:t>
      </w:r>
      <w:r w:rsidRPr="008E4953">
        <w:rPr>
          <w:rFonts w:ascii="Calibri" w:hAnsi="Calibri" w:cs="Tahoma"/>
          <w:sz w:val="22"/>
          <w:szCs w:val="22"/>
        </w:rPr>
        <w:t>)</w:t>
      </w:r>
      <w:r w:rsidRPr="00D37837">
        <w:rPr>
          <w:rFonts w:ascii="Calibri" w:hAnsi="Calibri" w:cs="Tahoma"/>
          <w:sz w:val="22"/>
          <w:szCs w:val="22"/>
        </w:rPr>
        <w:t xml:space="preserve">.  El % de resposta en relació al total </w:t>
      </w:r>
      <w:r>
        <w:rPr>
          <w:rFonts w:ascii="Calibri" w:hAnsi="Calibri" w:cs="Tahoma"/>
          <w:sz w:val="22"/>
          <w:szCs w:val="22"/>
        </w:rPr>
        <w:t>d’enquestes enviades</w:t>
      </w:r>
      <w:r w:rsidRPr="00D37837">
        <w:rPr>
          <w:rFonts w:ascii="Calibri" w:hAnsi="Calibri" w:cs="Tahoma"/>
          <w:sz w:val="22"/>
          <w:szCs w:val="22"/>
        </w:rPr>
        <w:t xml:space="preserve"> ha estat del </w:t>
      </w:r>
      <w:r>
        <w:rPr>
          <w:rFonts w:ascii="Calibri" w:hAnsi="Calibri" w:cs="Tahoma"/>
          <w:sz w:val="22"/>
          <w:szCs w:val="22"/>
        </w:rPr>
        <w:t>12,7</w:t>
      </w:r>
      <w:r w:rsidRPr="00D37837">
        <w:rPr>
          <w:rFonts w:ascii="Calibri" w:hAnsi="Calibri" w:cs="Tahoma"/>
          <w:sz w:val="22"/>
          <w:szCs w:val="22"/>
        </w:rPr>
        <w:t>%</w:t>
      </w:r>
      <w:r>
        <w:rPr>
          <w:rFonts w:ascii="Calibri" w:hAnsi="Calibri" w:cs="Tahoma"/>
          <w:sz w:val="22"/>
          <w:szCs w:val="22"/>
        </w:rPr>
        <w:t xml:space="preserve"> (733).</w:t>
      </w:r>
      <w:r w:rsidRPr="00286270">
        <w:rPr>
          <w:rFonts w:ascii="Calibri" w:hAnsi="Calibri" w:cs="Tahoma"/>
          <w:sz w:val="22"/>
          <w:szCs w:val="22"/>
        </w:rPr>
        <w:t xml:space="preserve"> </w:t>
      </w:r>
    </w:p>
    <w:p w:rsidR="00BF3BC6" w:rsidRDefault="00BF3BC6" w:rsidP="00BF3BC6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BF3BC6" w:rsidRDefault="00BF3BC6" w:rsidP="00BF3BC6">
      <w:pPr>
        <w:spacing w:line="360" w:lineRule="auto"/>
        <w:rPr>
          <w:rFonts w:ascii="Calibri" w:hAnsi="Calibri" w:cs="Tahoma"/>
          <w:sz w:val="22"/>
          <w:szCs w:val="22"/>
        </w:rPr>
      </w:pPr>
      <w:r w:rsidRPr="009638E6">
        <w:rPr>
          <w:rFonts w:ascii="Calibri" w:hAnsi="Calibri" w:cs="Tahoma"/>
          <w:sz w:val="22"/>
          <w:szCs w:val="22"/>
        </w:rPr>
        <w:t>Net promoter Score (NPS)</w:t>
      </w:r>
      <w:r>
        <w:rPr>
          <w:rFonts w:ascii="Calibri" w:hAnsi="Calibri" w:cs="Tahoma"/>
          <w:sz w:val="22"/>
          <w:szCs w:val="22"/>
        </w:rPr>
        <w:t>: 11</w:t>
      </w:r>
    </w:p>
    <w:p w:rsidR="00BF3BC6" w:rsidRDefault="00BF3BC6" w:rsidP="00BF3BC6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BF3BC6" w:rsidRDefault="00BA0858" w:rsidP="00BF3BC6">
      <w:pPr>
        <w:spacing w:line="360" w:lineRule="auto"/>
        <w:rPr>
          <w:rFonts w:ascii="Calibri" w:hAnsi="Calibri" w:cs="Tahoma"/>
          <w:sz w:val="22"/>
          <w:szCs w:val="22"/>
        </w:rPr>
      </w:pPr>
      <w:r w:rsidRPr="00BF3BC6">
        <w:rPr>
          <w:rFonts w:ascii="Calibri" w:hAnsi="Calibri" w:cs="Tahoma"/>
          <w:noProof/>
          <w:sz w:val="22"/>
          <w:szCs w:val="22"/>
          <w:lang w:eastAsia="ca-ES"/>
        </w:rPr>
        <w:drawing>
          <wp:inline distT="0" distB="0" distL="0" distR="0">
            <wp:extent cx="4857750" cy="1838325"/>
            <wp:effectExtent l="0" t="0" r="0" b="0"/>
            <wp:docPr id="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BC6" w:rsidRDefault="00BF3BC6" w:rsidP="004008D9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4817D7" w:rsidRDefault="004817D7">
      <w:pPr>
        <w:rPr>
          <w:rFonts w:ascii="Calibri" w:hAnsi="Calibri"/>
          <w:sz w:val="22"/>
          <w:szCs w:val="22"/>
        </w:rPr>
      </w:pPr>
    </w:p>
    <w:p w:rsidR="004817D7" w:rsidRDefault="00BA0858" w:rsidP="00803F25">
      <w:pPr>
        <w:jc w:val="center"/>
        <w:rPr>
          <w:rFonts w:ascii="Calibri" w:hAnsi="Calibri"/>
          <w:sz w:val="22"/>
          <w:szCs w:val="22"/>
        </w:rPr>
      </w:pPr>
      <w:r w:rsidRPr="003742B0">
        <w:rPr>
          <w:noProof/>
          <w:lang w:eastAsia="ca-ES"/>
        </w:rPr>
        <w:drawing>
          <wp:inline distT="0" distB="0" distL="0" distR="0">
            <wp:extent cx="4340225" cy="2729865"/>
            <wp:effectExtent l="0" t="0" r="0" b="0"/>
            <wp:docPr id="17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4817D7" w:rsidRDefault="004817D7">
      <w:pPr>
        <w:rPr>
          <w:rFonts w:ascii="Calibri" w:hAnsi="Calibri"/>
          <w:sz w:val="22"/>
          <w:szCs w:val="22"/>
        </w:rPr>
      </w:pPr>
    </w:p>
    <w:p w:rsidR="009472FA" w:rsidRDefault="009472FA" w:rsidP="00EA7208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9472FA" w:rsidRDefault="009472FA" w:rsidP="00EA7208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803F25" w:rsidRDefault="00803F25" w:rsidP="00EA7208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6B3765" w:rsidRDefault="006B3765" w:rsidP="00BD3794">
      <w:pPr>
        <w:rPr>
          <w:rFonts w:ascii="Calibri" w:hAnsi="Calibri"/>
          <w:sz w:val="22"/>
        </w:rPr>
      </w:pPr>
    </w:p>
    <w:p w:rsidR="00792342" w:rsidRDefault="00792342" w:rsidP="004817D7">
      <w:pPr>
        <w:rPr>
          <w:rFonts w:ascii="Calibri" w:hAnsi="Calibri"/>
          <w:sz w:val="22"/>
        </w:rPr>
      </w:pPr>
    </w:p>
    <w:p w:rsidR="00792342" w:rsidRDefault="00792342" w:rsidP="004817D7">
      <w:pPr>
        <w:rPr>
          <w:rFonts w:ascii="Calibri" w:hAnsi="Calibri"/>
          <w:sz w:val="22"/>
        </w:rPr>
      </w:pPr>
    </w:p>
    <w:tbl>
      <w:tblPr>
        <w:tblW w:w="93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3"/>
        <w:gridCol w:w="1160"/>
        <w:gridCol w:w="1160"/>
      </w:tblGrid>
      <w:tr w:rsidR="00792342" w:rsidTr="00792342">
        <w:trPr>
          <w:trHeight w:val="309"/>
          <w:jc w:val="center"/>
        </w:trPr>
        <w:tc>
          <w:tcPr>
            <w:tcW w:w="7023" w:type="dxa"/>
            <w:tcBorders>
              <w:top w:val="single" w:sz="8" w:space="0" w:color="9BBB59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000000" w:fill="9BBB59"/>
            <w:vAlign w:val="center"/>
            <w:hideMark/>
          </w:tcPr>
          <w:p w:rsidR="00792342" w:rsidRDefault="00792342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Indicador positiu (% de respostes positives)</w:t>
            </w:r>
          </w:p>
        </w:tc>
        <w:tc>
          <w:tcPr>
            <w:tcW w:w="1160" w:type="dxa"/>
            <w:tcBorders>
              <w:top w:val="single" w:sz="8" w:space="0" w:color="9BBB59"/>
              <w:left w:val="nil"/>
              <w:bottom w:val="single" w:sz="4" w:space="0" w:color="9BBB59"/>
              <w:right w:val="single" w:sz="4" w:space="0" w:color="9BBB59"/>
            </w:tcBorders>
            <w:shd w:val="clear" w:color="000000" w:fill="9BBB59"/>
            <w:vAlign w:val="center"/>
            <w:hideMark/>
          </w:tcPr>
          <w:p w:rsidR="00792342" w:rsidRDefault="007923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Catalunya 2016</w:t>
            </w:r>
          </w:p>
        </w:tc>
        <w:tc>
          <w:tcPr>
            <w:tcW w:w="1160" w:type="dxa"/>
            <w:tcBorders>
              <w:top w:val="single" w:sz="8" w:space="0" w:color="9BBB59"/>
              <w:left w:val="nil"/>
              <w:bottom w:val="single" w:sz="4" w:space="0" w:color="9BBB59"/>
              <w:right w:val="single" w:sz="8" w:space="0" w:color="9BBB59"/>
            </w:tcBorders>
            <w:shd w:val="clear" w:color="000000" w:fill="9BBB59"/>
            <w:vAlign w:val="center"/>
            <w:hideMark/>
          </w:tcPr>
          <w:p w:rsidR="00792342" w:rsidRDefault="007923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2021</w:t>
            </w:r>
          </w:p>
        </w:tc>
      </w:tr>
      <w:tr w:rsidR="00792342" w:rsidTr="00792342">
        <w:trPr>
          <w:trHeight w:val="185"/>
          <w:jc w:val="center"/>
        </w:trPr>
        <w:tc>
          <w:tcPr>
            <w:tcW w:w="7023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 pogués triar, tornaria a venir a aquest hospital?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58,2</w:t>
            </w:r>
          </w:p>
        </w:tc>
      </w:tr>
      <w:tr w:rsidR="00792342" w:rsidTr="00792342">
        <w:trPr>
          <w:trHeight w:val="185"/>
          <w:jc w:val="center"/>
        </w:trPr>
        <w:tc>
          <w:tcPr>
            <w:tcW w:w="7023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 tenir la sensació d’estar en bones mans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75,3</w:t>
            </w:r>
          </w:p>
        </w:tc>
      </w:tr>
      <w:tr w:rsidR="00792342" w:rsidTr="00792342">
        <w:trPr>
          <w:trHeight w:val="309"/>
          <w:jc w:val="center"/>
        </w:trPr>
        <w:tc>
          <w:tcPr>
            <w:tcW w:w="7023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temps que va esperar a urgències fins que va ser atès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54,3</w:t>
            </w:r>
          </w:p>
        </w:tc>
      </w:tr>
      <w:tr w:rsidR="00792342" w:rsidTr="00792342">
        <w:trPr>
          <w:trHeight w:val="309"/>
          <w:jc w:val="center"/>
        </w:trPr>
        <w:tc>
          <w:tcPr>
            <w:tcW w:w="7023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informació que va rebre sobre el temps que havia d'esperar a urgències per ser atès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52,8</w:t>
            </w:r>
          </w:p>
        </w:tc>
      </w:tr>
      <w:tr w:rsidR="00792342" w:rsidTr="00792342">
        <w:trPr>
          <w:trHeight w:val="309"/>
          <w:jc w:val="center"/>
        </w:trPr>
        <w:tc>
          <w:tcPr>
            <w:tcW w:w="7023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temps que va estar a urgències des que va arribar fins que li van donar l’alta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55,9</w:t>
            </w:r>
          </w:p>
        </w:tc>
      </w:tr>
      <w:tr w:rsidR="00792342" w:rsidTr="00792342">
        <w:trPr>
          <w:trHeight w:val="185"/>
          <w:jc w:val="center"/>
        </w:trPr>
        <w:tc>
          <w:tcPr>
            <w:tcW w:w="7023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l'amabilitat i el tracte rebut per part dels metges/metgesses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77,3</w:t>
            </w:r>
          </w:p>
        </w:tc>
      </w:tr>
      <w:tr w:rsidR="00792342" w:rsidTr="00792342">
        <w:trPr>
          <w:trHeight w:val="309"/>
          <w:jc w:val="center"/>
        </w:trPr>
        <w:tc>
          <w:tcPr>
            <w:tcW w:w="7023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l'amabilitat i el tracte rebut per part dels infermers/infermeres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82,3</w:t>
            </w:r>
          </w:p>
        </w:tc>
      </w:tr>
      <w:tr w:rsidR="00792342" w:rsidTr="00792342">
        <w:trPr>
          <w:trHeight w:val="309"/>
          <w:jc w:val="center"/>
        </w:trPr>
        <w:tc>
          <w:tcPr>
            <w:tcW w:w="7023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l'amabilitat i el tracte rebut per part del personal de recepció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78,8</w:t>
            </w:r>
          </w:p>
        </w:tc>
      </w:tr>
      <w:tr w:rsidR="00792342" w:rsidTr="00792342">
        <w:trPr>
          <w:trHeight w:val="185"/>
          <w:jc w:val="center"/>
        </w:trPr>
        <w:tc>
          <w:tcPr>
            <w:tcW w:w="7023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claredat de la informació rebuda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74,0</w:t>
            </w:r>
          </w:p>
        </w:tc>
      </w:tr>
      <w:tr w:rsidR="00792342" w:rsidTr="00792342">
        <w:trPr>
          <w:trHeight w:val="309"/>
          <w:jc w:val="center"/>
        </w:trPr>
        <w:tc>
          <w:tcPr>
            <w:tcW w:w="7023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Els metges li van donar la informació que necessitava sobre la malaltia o el motiu pel qual va anar a urgències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74,3</w:t>
            </w:r>
          </w:p>
        </w:tc>
      </w:tr>
      <w:tr w:rsidR="00792342" w:rsidTr="00792342">
        <w:trPr>
          <w:trHeight w:val="309"/>
          <w:jc w:val="center"/>
        </w:trPr>
        <w:tc>
          <w:tcPr>
            <w:tcW w:w="7023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Quan va marxar d’urgències, va entendre (vostè o la seva família) tot el que havia de fer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79,4</w:t>
            </w:r>
          </w:p>
        </w:tc>
      </w:tr>
      <w:tr w:rsidR="00792342" w:rsidTr="00792342">
        <w:trPr>
          <w:trHeight w:val="309"/>
          <w:jc w:val="center"/>
        </w:trPr>
        <w:tc>
          <w:tcPr>
            <w:tcW w:w="7023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En aquests moments, diria que li van resoldre el motiu pel que havia anat a urgències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73,5</w:t>
            </w:r>
          </w:p>
        </w:tc>
      </w:tr>
      <w:tr w:rsidR="00792342" w:rsidTr="00792342">
        <w:trPr>
          <w:trHeight w:val="185"/>
          <w:jc w:val="center"/>
        </w:trPr>
        <w:tc>
          <w:tcPr>
            <w:tcW w:w="7023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 va tenir dolor, valori com el van ajudar a controlar-lo o millorar-lo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71,0</w:t>
            </w:r>
          </w:p>
        </w:tc>
      </w:tr>
      <w:tr w:rsidR="00792342" w:rsidTr="00792342">
        <w:trPr>
          <w:trHeight w:val="185"/>
          <w:jc w:val="center"/>
        </w:trPr>
        <w:tc>
          <w:tcPr>
            <w:tcW w:w="7023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comoditat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66,4</w:t>
            </w:r>
          </w:p>
        </w:tc>
      </w:tr>
      <w:tr w:rsidR="00792342" w:rsidTr="00792342">
        <w:trPr>
          <w:trHeight w:val="309"/>
          <w:jc w:val="center"/>
        </w:trPr>
        <w:tc>
          <w:tcPr>
            <w:tcW w:w="7023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neteja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79,4</w:t>
            </w:r>
          </w:p>
        </w:tc>
      </w:tr>
      <w:tr w:rsidR="00792342" w:rsidTr="00792342">
        <w:trPr>
          <w:trHeight w:val="309"/>
          <w:jc w:val="center"/>
        </w:trPr>
        <w:tc>
          <w:tcPr>
            <w:tcW w:w="7023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senyalització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76,7</w:t>
            </w:r>
          </w:p>
        </w:tc>
      </w:tr>
      <w:tr w:rsidR="00792342" w:rsidTr="00792342">
        <w:trPr>
          <w:trHeight w:val="185"/>
          <w:jc w:val="center"/>
        </w:trPr>
        <w:tc>
          <w:tcPr>
            <w:tcW w:w="7023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respecte a la seva intimitat i privacitat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78,2</w:t>
            </w:r>
          </w:p>
        </w:tc>
      </w:tr>
      <w:tr w:rsidR="00792342" w:rsidTr="00792342">
        <w:trPr>
          <w:trHeight w:val="309"/>
          <w:jc w:val="center"/>
        </w:trPr>
        <w:tc>
          <w:tcPr>
            <w:tcW w:w="7023" w:type="dxa"/>
            <w:tcBorders>
              <w:top w:val="nil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respecte als seus drets com a usuari/a del Servei d'Urgències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92342" w:rsidRDefault="0079234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77,3</w:t>
            </w:r>
          </w:p>
        </w:tc>
      </w:tr>
    </w:tbl>
    <w:p w:rsidR="00CD6C9A" w:rsidRPr="00CD6C9A" w:rsidRDefault="00CD6C9A" w:rsidP="004817D7">
      <w:pPr>
        <w:rPr>
          <w:rFonts w:ascii="Calibri" w:hAnsi="Calibri"/>
          <w:sz w:val="22"/>
        </w:rPr>
      </w:pPr>
      <w:r w:rsidRPr="00CD6C9A">
        <w:rPr>
          <w:rFonts w:ascii="Calibri" w:hAnsi="Calibri"/>
          <w:sz w:val="22"/>
        </w:rPr>
        <w:tab/>
      </w:r>
      <w:r w:rsidRPr="00CD6C9A">
        <w:rPr>
          <w:rFonts w:ascii="Calibri" w:hAnsi="Calibri"/>
          <w:sz w:val="22"/>
        </w:rPr>
        <w:tab/>
      </w:r>
      <w:r w:rsidRPr="00CD6C9A">
        <w:rPr>
          <w:rFonts w:ascii="Calibri" w:hAnsi="Calibri"/>
          <w:sz w:val="22"/>
        </w:rPr>
        <w:tab/>
      </w:r>
    </w:p>
    <w:p w:rsidR="00087A95" w:rsidRPr="00D37837" w:rsidRDefault="00CD6C9A" w:rsidP="00CD6C9A">
      <w:pPr>
        <w:sectPr w:rsidR="00087A95" w:rsidRPr="00D37837" w:rsidSect="00E258F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CD6C9A">
        <w:rPr>
          <w:rFonts w:ascii="Calibri" w:hAnsi="Calibri"/>
          <w:sz w:val="22"/>
        </w:rPr>
        <w:tab/>
      </w:r>
      <w:r w:rsidRPr="00CD6C9A">
        <w:rPr>
          <w:rFonts w:ascii="Calibri" w:hAnsi="Calibri"/>
          <w:sz w:val="22"/>
        </w:rPr>
        <w:tab/>
      </w:r>
      <w:r w:rsidRPr="00CD6C9A">
        <w:rPr>
          <w:rFonts w:ascii="Calibri" w:hAnsi="Calibri"/>
          <w:sz w:val="22"/>
        </w:rPr>
        <w:tab/>
      </w:r>
      <w:r w:rsidRPr="00CD6C9A">
        <w:rPr>
          <w:rFonts w:ascii="Calibri" w:hAnsi="Calibri"/>
          <w:sz w:val="22"/>
        </w:rPr>
        <w:tab/>
      </w:r>
      <w:r w:rsidRPr="00CD6C9A">
        <w:rPr>
          <w:rFonts w:ascii="Calibri" w:hAnsi="Calibri"/>
          <w:sz w:val="22"/>
        </w:rPr>
        <w:tab/>
      </w:r>
      <w:r w:rsidRPr="00CD6C9A">
        <w:rPr>
          <w:rFonts w:ascii="Calibri" w:hAnsi="Calibri"/>
          <w:sz w:val="22"/>
        </w:rPr>
        <w:tab/>
      </w:r>
    </w:p>
    <w:p w:rsidR="00BA4459" w:rsidRPr="00D37837" w:rsidRDefault="00BA4459" w:rsidP="00087A95">
      <w:pPr>
        <w:rPr>
          <w:rFonts w:ascii="Calibri" w:hAnsi="Calibri" w:cs="Tahoma"/>
          <w:sz w:val="22"/>
          <w:szCs w:val="22"/>
          <w:highlight w:val="cyan"/>
        </w:rPr>
      </w:pPr>
    </w:p>
    <w:p w:rsidR="00087A95" w:rsidRPr="00D37837" w:rsidRDefault="00087A95" w:rsidP="00087A95">
      <w:pPr>
        <w:rPr>
          <w:rFonts w:ascii="Calibri" w:hAnsi="Calibri" w:cs="Tahoma"/>
          <w:sz w:val="22"/>
          <w:szCs w:val="22"/>
          <w:highlight w:val="cyan"/>
        </w:rPr>
      </w:pPr>
    </w:p>
    <w:p w:rsidR="00165BDF" w:rsidRPr="00D37837" w:rsidRDefault="00165BDF" w:rsidP="00165BDF">
      <w:pPr>
        <w:pStyle w:val="Ttulo2"/>
        <w:pBdr>
          <w:bottom w:val="single" w:sz="4" w:space="1" w:color="999999"/>
        </w:pBdr>
        <w:rPr>
          <w:rFonts w:ascii="Calibri" w:hAnsi="Calibri" w:cs="Tahoma"/>
          <w:i w:val="0"/>
          <w:iCs w:val="0"/>
          <w:sz w:val="24"/>
          <w:szCs w:val="22"/>
        </w:rPr>
      </w:pPr>
      <w:bookmarkStart w:id="16" w:name="_Toc91670958"/>
      <w:r w:rsidRPr="00D37837">
        <w:rPr>
          <w:rFonts w:ascii="Calibri" w:hAnsi="Calibri" w:cs="Tahoma"/>
          <w:i w:val="0"/>
          <w:iCs w:val="0"/>
          <w:sz w:val="24"/>
          <w:szCs w:val="22"/>
        </w:rPr>
        <w:t>CONSULTES EXTERNES</w:t>
      </w:r>
      <w:r>
        <w:rPr>
          <w:rFonts w:ascii="Calibri" w:hAnsi="Calibri" w:cs="Tahoma"/>
          <w:i w:val="0"/>
          <w:iCs w:val="0"/>
          <w:sz w:val="24"/>
          <w:szCs w:val="22"/>
        </w:rPr>
        <w:t xml:space="preserve"> – HOSPITAL COMARCAL DE L’ALT PENEDÈS</w:t>
      </w:r>
      <w:bookmarkEnd w:id="16"/>
    </w:p>
    <w:p w:rsidR="00165BDF" w:rsidRDefault="00165BDF" w:rsidP="00165BDF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165BDF" w:rsidRPr="00D37837" w:rsidRDefault="00165BDF" w:rsidP="00165BDF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D37837">
        <w:rPr>
          <w:rFonts w:ascii="Calibri" w:hAnsi="Calibri" w:cs="Tahoma"/>
          <w:sz w:val="22"/>
          <w:szCs w:val="22"/>
        </w:rPr>
        <w:t xml:space="preserve">Enquesta anònima </w:t>
      </w:r>
      <w:r>
        <w:rPr>
          <w:rFonts w:ascii="Calibri" w:hAnsi="Calibri" w:cs="Tahoma"/>
          <w:sz w:val="22"/>
          <w:szCs w:val="22"/>
        </w:rPr>
        <w:t>enviada per SMS</w:t>
      </w:r>
      <w:r w:rsidRPr="00D37837">
        <w:rPr>
          <w:rFonts w:ascii="Calibri" w:hAnsi="Calibri" w:cs="Tahoma"/>
          <w:sz w:val="22"/>
          <w:szCs w:val="22"/>
        </w:rPr>
        <w:t xml:space="preserve"> que </w:t>
      </w:r>
      <w:r>
        <w:rPr>
          <w:rFonts w:ascii="Calibri" w:hAnsi="Calibri" w:cs="Tahoma"/>
          <w:sz w:val="22"/>
          <w:szCs w:val="22"/>
        </w:rPr>
        <w:t xml:space="preserve">s’envia </w:t>
      </w:r>
      <w:r w:rsidRPr="00D37837">
        <w:rPr>
          <w:rFonts w:ascii="Calibri" w:hAnsi="Calibri" w:cs="Tahoma"/>
          <w:sz w:val="22"/>
          <w:szCs w:val="22"/>
        </w:rPr>
        <w:t xml:space="preserve">al </w:t>
      </w:r>
      <w:r>
        <w:rPr>
          <w:rFonts w:ascii="Calibri" w:hAnsi="Calibri" w:cs="Tahoma"/>
          <w:sz w:val="22"/>
          <w:szCs w:val="22"/>
        </w:rPr>
        <w:t>50%</w:t>
      </w:r>
      <w:r w:rsidRPr="00D37837">
        <w:rPr>
          <w:rFonts w:ascii="Calibri" w:hAnsi="Calibri" w:cs="Tahoma"/>
          <w:sz w:val="22"/>
          <w:szCs w:val="22"/>
        </w:rPr>
        <w:t xml:space="preserve"> d’usuaris que han estat </w:t>
      </w:r>
      <w:r>
        <w:rPr>
          <w:rFonts w:ascii="Calibri" w:hAnsi="Calibri" w:cs="Tahoma"/>
          <w:sz w:val="22"/>
          <w:szCs w:val="22"/>
        </w:rPr>
        <w:t xml:space="preserve">visitats (1a visita) </w:t>
      </w:r>
      <w:r w:rsidRPr="00D37837">
        <w:rPr>
          <w:rFonts w:ascii="Calibri" w:hAnsi="Calibri" w:cs="Tahoma"/>
          <w:sz w:val="22"/>
          <w:szCs w:val="22"/>
        </w:rPr>
        <w:t xml:space="preserve"> en el centre des de l’1 de </w:t>
      </w:r>
      <w:r>
        <w:rPr>
          <w:rFonts w:ascii="Calibri" w:hAnsi="Calibri" w:cs="Tahoma"/>
          <w:sz w:val="22"/>
          <w:szCs w:val="22"/>
        </w:rPr>
        <w:t>setembre</w:t>
      </w:r>
      <w:r w:rsidRPr="00D37837">
        <w:rPr>
          <w:rFonts w:ascii="Calibri" w:hAnsi="Calibri" w:cs="Tahoma"/>
          <w:sz w:val="22"/>
          <w:szCs w:val="22"/>
        </w:rPr>
        <w:t xml:space="preserve"> fins al </w:t>
      </w:r>
      <w:r>
        <w:rPr>
          <w:rFonts w:ascii="Calibri" w:hAnsi="Calibri" w:cs="Tahoma"/>
          <w:sz w:val="22"/>
          <w:szCs w:val="22"/>
        </w:rPr>
        <w:t>31</w:t>
      </w:r>
      <w:r w:rsidRPr="00D37837">
        <w:rPr>
          <w:rFonts w:ascii="Calibri" w:hAnsi="Calibri" w:cs="Tahoma"/>
          <w:sz w:val="22"/>
          <w:szCs w:val="22"/>
        </w:rPr>
        <w:t xml:space="preserve"> de </w:t>
      </w:r>
      <w:r>
        <w:rPr>
          <w:rFonts w:ascii="Calibri" w:hAnsi="Calibri" w:cs="Tahoma"/>
          <w:sz w:val="22"/>
          <w:szCs w:val="22"/>
        </w:rPr>
        <w:t>desembre</w:t>
      </w:r>
      <w:r w:rsidRPr="00D37837">
        <w:rPr>
          <w:rFonts w:ascii="Calibri" w:hAnsi="Calibri" w:cs="Tahoma"/>
          <w:sz w:val="22"/>
          <w:szCs w:val="22"/>
        </w:rPr>
        <w:t xml:space="preserve"> de 20</w:t>
      </w:r>
      <w:r>
        <w:rPr>
          <w:rFonts w:ascii="Calibri" w:hAnsi="Calibri" w:cs="Tahoma"/>
          <w:sz w:val="22"/>
          <w:szCs w:val="22"/>
        </w:rPr>
        <w:t>21</w:t>
      </w:r>
      <w:r w:rsidR="000C32C8">
        <w:rPr>
          <w:rFonts w:ascii="Calibri" w:hAnsi="Calibri" w:cs="Tahoma"/>
          <w:sz w:val="22"/>
          <w:szCs w:val="22"/>
        </w:rPr>
        <w:t xml:space="preserve"> (</w:t>
      </w:r>
      <w:r w:rsidR="00462FF1">
        <w:rPr>
          <w:rFonts w:ascii="Calibri" w:hAnsi="Calibri" w:cs="Tahoma"/>
          <w:sz w:val="22"/>
          <w:szCs w:val="22"/>
        </w:rPr>
        <w:t>3614</w:t>
      </w:r>
      <w:r w:rsidR="000C32C8">
        <w:rPr>
          <w:rFonts w:ascii="Calibri" w:hAnsi="Calibri" w:cs="Tahoma"/>
          <w:sz w:val="22"/>
          <w:szCs w:val="22"/>
        </w:rPr>
        <w:t>)</w:t>
      </w:r>
      <w:r w:rsidRPr="00D37837">
        <w:rPr>
          <w:rFonts w:ascii="Calibri" w:hAnsi="Calibri" w:cs="Tahoma"/>
          <w:sz w:val="22"/>
          <w:szCs w:val="22"/>
        </w:rPr>
        <w:t xml:space="preserve">.  El % de resposta en relació al total </w:t>
      </w:r>
      <w:r w:rsidR="000C32C8">
        <w:rPr>
          <w:rFonts w:ascii="Calibri" w:hAnsi="Calibri" w:cs="Tahoma"/>
          <w:sz w:val="22"/>
          <w:szCs w:val="22"/>
        </w:rPr>
        <w:t>d’enquestes enviades</w:t>
      </w:r>
      <w:r w:rsidRPr="00D37837">
        <w:rPr>
          <w:rFonts w:ascii="Calibri" w:hAnsi="Calibri" w:cs="Tahoma"/>
          <w:sz w:val="22"/>
          <w:szCs w:val="22"/>
        </w:rPr>
        <w:t xml:space="preserve"> ha estat del </w:t>
      </w:r>
      <w:r w:rsidR="000C32C8">
        <w:rPr>
          <w:rFonts w:ascii="Calibri" w:hAnsi="Calibri" w:cs="Tahoma"/>
          <w:sz w:val="22"/>
          <w:szCs w:val="22"/>
        </w:rPr>
        <w:t>18,2</w:t>
      </w:r>
      <w:r w:rsidRPr="00D37837">
        <w:rPr>
          <w:rFonts w:ascii="Calibri" w:hAnsi="Calibri" w:cs="Tahoma"/>
          <w:sz w:val="22"/>
          <w:szCs w:val="22"/>
        </w:rPr>
        <w:t>%</w:t>
      </w:r>
      <w:r w:rsidR="00462FF1">
        <w:rPr>
          <w:rFonts w:ascii="Calibri" w:hAnsi="Calibri" w:cs="Tahoma"/>
          <w:sz w:val="22"/>
          <w:szCs w:val="22"/>
        </w:rPr>
        <w:t xml:space="preserve"> (656)</w:t>
      </w:r>
      <w:r w:rsidRPr="00D37837">
        <w:rPr>
          <w:rFonts w:ascii="Calibri" w:hAnsi="Calibri" w:cs="Tahoma"/>
          <w:sz w:val="22"/>
          <w:szCs w:val="22"/>
        </w:rPr>
        <w:t>.</w:t>
      </w:r>
    </w:p>
    <w:p w:rsidR="009638E6" w:rsidRDefault="009638E6" w:rsidP="009638E6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9638E6" w:rsidRDefault="009638E6" w:rsidP="009638E6">
      <w:pPr>
        <w:spacing w:line="360" w:lineRule="auto"/>
        <w:rPr>
          <w:rFonts w:ascii="Calibri" w:hAnsi="Calibri" w:cs="Tahoma"/>
          <w:sz w:val="22"/>
          <w:szCs w:val="22"/>
        </w:rPr>
      </w:pPr>
      <w:r w:rsidRPr="009638E6">
        <w:rPr>
          <w:rFonts w:ascii="Calibri" w:hAnsi="Calibri" w:cs="Tahoma"/>
          <w:sz w:val="22"/>
          <w:szCs w:val="22"/>
        </w:rPr>
        <w:t>Net promoter Score (NPS)</w:t>
      </w:r>
      <w:r>
        <w:rPr>
          <w:rFonts w:ascii="Calibri" w:hAnsi="Calibri" w:cs="Tahoma"/>
          <w:sz w:val="22"/>
          <w:szCs w:val="22"/>
        </w:rPr>
        <w:t>: 43</w:t>
      </w:r>
    </w:p>
    <w:p w:rsidR="000C32C8" w:rsidRDefault="00BA0858" w:rsidP="00165BDF">
      <w:pPr>
        <w:tabs>
          <w:tab w:val="left" w:pos="1785"/>
        </w:tabs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9638E6">
        <w:rPr>
          <w:rFonts w:ascii="Calibri" w:hAnsi="Calibri" w:cs="Tahoma"/>
          <w:noProof/>
          <w:sz w:val="22"/>
          <w:szCs w:val="22"/>
          <w:lang w:eastAsia="ca-ES"/>
        </w:rPr>
        <w:drawing>
          <wp:inline distT="0" distB="0" distL="0" distR="0">
            <wp:extent cx="4686300" cy="1400175"/>
            <wp:effectExtent l="0" t="0" r="0" b="0"/>
            <wp:docPr id="18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1F0" w:rsidRDefault="005121F0" w:rsidP="00165BDF">
      <w:pPr>
        <w:tabs>
          <w:tab w:val="left" w:pos="1785"/>
        </w:tabs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5121F0" w:rsidRDefault="005121F0" w:rsidP="00165BDF">
      <w:pPr>
        <w:tabs>
          <w:tab w:val="left" w:pos="1785"/>
        </w:tabs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0C32C8" w:rsidRDefault="00BA0858" w:rsidP="000C32C8">
      <w:pPr>
        <w:spacing w:line="360" w:lineRule="auto"/>
        <w:rPr>
          <w:rFonts w:ascii="Calibri" w:hAnsi="Calibri" w:cs="Tahoma"/>
          <w:sz w:val="22"/>
          <w:szCs w:val="22"/>
        </w:rPr>
      </w:pPr>
      <w:r w:rsidRPr="003742B0">
        <w:rPr>
          <w:noProof/>
          <w:lang w:eastAsia="ca-ES"/>
        </w:rPr>
        <w:drawing>
          <wp:inline distT="0" distB="0" distL="0" distR="0">
            <wp:extent cx="3898900" cy="2710180"/>
            <wp:effectExtent l="0" t="0" r="0" b="0"/>
            <wp:docPr id="19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0C32C8" w:rsidRDefault="000C32C8" w:rsidP="000C32C8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9638E6" w:rsidRDefault="009638E6" w:rsidP="000C32C8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9638E6" w:rsidRDefault="009638E6" w:rsidP="000C32C8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9638E6" w:rsidRDefault="009638E6" w:rsidP="000C32C8">
      <w:p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br w:type="page"/>
      </w:r>
    </w:p>
    <w:p w:rsidR="000C32C8" w:rsidRDefault="000C32C8" w:rsidP="000C32C8">
      <w:pPr>
        <w:rPr>
          <w:rFonts w:ascii="Calibri" w:hAnsi="Calibri"/>
          <w:color w:val="000000"/>
          <w:sz w:val="22"/>
          <w:szCs w:val="22"/>
          <w:lang w:eastAsia="ca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2"/>
        <w:gridCol w:w="1410"/>
        <w:gridCol w:w="1008"/>
      </w:tblGrid>
      <w:tr w:rsidR="009E20CA" w:rsidTr="009E20CA">
        <w:trPr>
          <w:trHeight w:val="525"/>
        </w:trPr>
        <w:tc>
          <w:tcPr>
            <w:tcW w:w="3664" w:type="pct"/>
            <w:tcBorders>
              <w:top w:val="single" w:sz="8" w:space="0" w:color="9BBB59"/>
              <w:left w:val="single" w:sz="8" w:space="0" w:color="9BBB59"/>
              <w:bottom w:val="nil"/>
              <w:right w:val="nil"/>
            </w:tcBorders>
            <w:shd w:val="clear" w:color="000000" w:fill="9BBB59"/>
            <w:vAlign w:val="center"/>
            <w:hideMark/>
          </w:tcPr>
          <w:p w:rsidR="009E20CA" w:rsidRDefault="009E20CA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Indicador positiu (% de respostes positives)</w:t>
            </w:r>
          </w:p>
        </w:tc>
        <w:tc>
          <w:tcPr>
            <w:tcW w:w="779" w:type="pct"/>
            <w:tcBorders>
              <w:top w:val="single" w:sz="8" w:space="0" w:color="9BBB59"/>
              <w:left w:val="nil"/>
              <w:bottom w:val="nil"/>
              <w:right w:val="nil"/>
            </w:tcBorders>
            <w:shd w:val="clear" w:color="000000" w:fill="9BBB59"/>
            <w:vAlign w:val="center"/>
            <w:hideMark/>
          </w:tcPr>
          <w:p w:rsidR="009E20CA" w:rsidRDefault="009E20C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Mitjana Catalunya'17</w:t>
            </w:r>
          </w:p>
        </w:tc>
        <w:tc>
          <w:tcPr>
            <w:tcW w:w="557" w:type="pct"/>
            <w:tcBorders>
              <w:top w:val="single" w:sz="8" w:space="0" w:color="9BBB59"/>
              <w:left w:val="nil"/>
              <w:bottom w:val="nil"/>
              <w:right w:val="single" w:sz="8" w:space="0" w:color="9BBB59"/>
            </w:tcBorders>
            <w:shd w:val="clear" w:color="000000" w:fill="9BBB59"/>
            <w:vAlign w:val="center"/>
            <w:hideMark/>
          </w:tcPr>
          <w:p w:rsidR="009E20CA" w:rsidRDefault="009E20C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2021</w:t>
            </w:r>
          </w:p>
        </w:tc>
      </w:tr>
      <w:tr w:rsidR="009E20CA" w:rsidTr="009E20CA">
        <w:trPr>
          <w:trHeight w:val="270"/>
        </w:trPr>
        <w:tc>
          <w:tcPr>
            <w:tcW w:w="3664" w:type="pct"/>
            <w:tcBorders>
              <w:top w:val="single" w:sz="4" w:space="0" w:color="9BBB59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 pogués triar, tornaria a venir a aquest hospital?</w:t>
            </w:r>
          </w:p>
        </w:tc>
        <w:tc>
          <w:tcPr>
            <w:tcW w:w="779" w:type="pct"/>
            <w:tcBorders>
              <w:top w:val="single" w:sz="4" w:space="0" w:color="9BBB59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557" w:type="pct"/>
            <w:tcBorders>
              <w:top w:val="single" w:sz="4" w:space="0" w:color="9BBB59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76,6</w:t>
            </w:r>
          </w:p>
        </w:tc>
      </w:tr>
      <w:tr w:rsidR="009E20CA" w:rsidTr="009E20CA">
        <w:trPr>
          <w:trHeight w:val="270"/>
        </w:trPr>
        <w:tc>
          <w:tcPr>
            <w:tcW w:w="366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Va tenir la sensació d’estar en bones mans   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89,1</w:t>
            </w:r>
          </w:p>
        </w:tc>
      </w:tr>
      <w:tr w:rsidR="009E20CA" w:rsidTr="009E20CA">
        <w:trPr>
          <w:trHeight w:val="525"/>
        </w:trPr>
        <w:tc>
          <w:tcPr>
            <w:tcW w:w="366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Indiqui la seva satisfacció amb el temps d'espera des de la petició de la consulta fins la visita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64,4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64,4</w:t>
            </w:r>
          </w:p>
        </w:tc>
      </w:tr>
      <w:tr w:rsidR="009E20CA" w:rsidTr="009E20CA">
        <w:trPr>
          <w:trHeight w:val="270"/>
        </w:trPr>
        <w:tc>
          <w:tcPr>
            <w:tcW w:w="366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temps que ha esperat des que ha arribat fis que l'han atès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81,3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73,4</w:t>
            </w:r>
          </w:p>
        </w:tc>
      </w:tr>
      <w:tr w:rsidR="009E20CA" w:rsidTr="009E20CA">
        <w:trPr>
          <w:trHeight w:val="270"/>
        </w:trPr>
        <w:tc>
          <w:tcPr>
            <w:tcW w:w="366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Valori l'amabilitat i el tracte de l'administratiu/va   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90,3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89,2</w:t>
            </w:r>
          </w:p>
        </w:tc>
      </w:tr>
      <w:tr w:rsidR="009E20CA" w:rsidTr="009E20CA">
        <w:trPr>
          <w:trHeight w:val="270"/>
        </w:trPr>
        <w:tc>
          <w:tcPr>
            <w:tcW w:w="366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Valori l'amabilitat i el tracte del metges/ssa     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93,0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90,0</w:t>
            </w:r>
          </w:p>
        </w:tc>
      </w:tr>
      <w:tr w:rsidR="009E20CA" w:rsidTr="009E20CA">
        <w:trPr>
          <w:trHeight w:val="270"/>
        </w:trPr>
        <w:tc>
          <w:tcPr>
            <w:tcW w:w="366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Valori l'amabilitat i el tracte de l'infermer/a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96,2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93,0</w:t>
            </w:r>
          </w:p>
        </w:tc>
      </w:tr>
      <w:tr w:rsidR="009E20CA" w:rsidTr="009E20CA">
        <w:trPr>
          <w:trHeight w:val="270"/>
        </w:trPr>
        <w:tc>
          <w:tcPr>
            <w:tcW w:w="366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claredat de la informació que ha rebut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87,8</w:t>
            </w:r>
          </w:p>
        </w:tc>
      </w:tr>
      <w:tr w:rsidR="009E20CA" w:rsidTr="009E20CA">
        <w:trPr>
          <w:trHeight w:val="270"/>
        </w:trPr>
        <w:tc>
          <w:tcPr>
            <w:tcW w:w="366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temps que li ha dedicat el metge/ssa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85,0</w:t>
            </w:r>
          </w:p>
        </w:tc>
      </w:tr>
      <w:tr w:rsidR="009E20CA" w:rsidTr="009E20CA">
        <w:trPr>
          <w:trHeight w:val="270"/>
        </w:trPr>
        <w:tc>
          <w:tcPr>
            <w:tcW w:w="366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com va tenir en compte la seva opinió durant la consulta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84,7</w:t>
            </w:r>
          </w:p>
        </w:tc>
      </w:tr>
      <w:tr w:rsidR="009E20CA" w:rsidTr="009E20CA">
        <w:trPr>
          <w:trHeight w:val="270"/>
        </w:trPr>
        <w:tc>
          <w:tcPr>
            <w:tcW w:w="366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respecte a la seva intimitat i privacitat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92,9</w:t>
            </w:r>
          </w:p>
        </w:tc>
      </w:tr>
      <w:tr w:rsidR="009E20CA" w:rsidTr="009E20CA">
        <w:trPr>
          <w:trHeight w:val="270"/>
        </w:trPr>
        <w:tc>
          <w:tcPr>
            <w:tcW w:w="366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senyalització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88,6</w:t>
            </w:r>
          </w:p>
        </w:tc>
      </w:tr>
      <w:tr w:rsidR="009E20CA" w:rsidTr="009E20CA">
        <w:trPr>
          <w:trHeight w:val="270"/>
        </w:trPr>
        <w:tc>
          <w:tcPr>
            <w:tcW w:w="366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comoditat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74,1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80,7</w:t>
            </w:r>
          </w:p>
        </w:tc>
      </w:tr>
      <w:tr w:rsidR="009E20CA" w:rsidTr="009E20CA">
        <w:trPr>
          <w:trHeight w:val="270"/>
        </w:trPr>
        <w:tc>
          <w:tcPr>
            <w:tcW w:w="366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neteja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94,3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90,1</w:t>
            </w:r>
          </w:p>
        </w:tc>
      </w:tr>
      <w:tr w:rsidR="009E20CA" w:rsidTr="009E20CA">
        <w:trPr>
          <w:trHeight w:val="270"/>
        </w:trPr>
        <w:tc>
          <w:tcPr>
            <w:tcW w:w="366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com l'horari de les consultes s'adapta a les seves necessitats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9E20CA" w:rsidRDefault="009E2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74,8</w:t>
            </w:r>
          </w:p>
        </w:tc>
      </w:tr>
      <w:tr w:rsidR="009E20CA" w:rsidTr="009E20CA">
        <w:trPr>
          <w:trHeight w:val="270"/>
        </w:trPr>
        <w:tc>
          <w:tcPr>
            <w:tcW w:w="3664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l'accessibilitat per a comunicar telefònicament amb les consultes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63,1</w:t>
            </w:r>
          </w:p>
        </w:tc>
      </w:tr>
      <w:tr w:rsidR="009E20CA" w:rsidTr="009E20CA">
        <w:trPr>
          <w:trHeight w:val="270"/>
        </w:trPr>
        <w:tc>
          <w:tcPr>
            <w:tcW w:w="3664" w:type="pct"/>
            <w:tcBorders>
              <w:top w:val="nil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respecte als seus drets com a usuari/a de l'hospital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9E20CA" w:rsidRDefault="009E2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85,9</w:t>
            </w:r>
          </w:p>
        </w:tc>
      </w:tr>
    </w:tbl>
    <w:p w:rsidR="00165BDF" w:rsidRDefault="00165BDF" w:rsidP="00165BDF">
      <w:pPr>
        <w:tabs>
          <w:tab w:val="left" w:pos="1785"/>
        </w:tabs>
        <w:spacing w:line="360" w:lineRule="auto"/>
        <w:jc w:val="both"/>
        <w:rPr>
          <w:rFonts w:ascii="Calibri" w:hAnsi="Calibri"/>
          <w:color w:val="000000"/>
          <w:sz w:val="22"/>
          <w:szCs w:val="22"/>
          <w:lang w:eastAsia="ca-ES"/>
        </w:rPr>
      </w:pPr>
    </w:p>
    <w:p w:rsidR="00692EB0" w:rsidRDefault="00165BDF" w:rsidP="003D148B">
      <w:pPr>
        <w:pStyle w:val="Ttulo2"/>
        <w:pBdr>
          <w:bottom w:val="single" w:sz="4" w:space="1" w:color="999999"/>
        </w:pBdr>
        <w:rPr>
          <w:rFonts w:ascii="Calibri" w:hAnsi="Calibri"/>
          <w:color w:val="000000"/>
          <w:sz w:val="22"/>
          <w:szCs w:val="22"/>
          <w:lang w:eastAsia="ca-ES"/>
        </w:rPr>
      </w:pPr>
      <w:r>
        <w:rPr>
          <w:rFonts w:ascii="Calibri" w:hAnsi="Calibri"/>
          <w:color w:val="000000"/>
          <w:sz w:val="22"/>
          <w:szCs w:val="22"/>
          <w:lang w:eastAsia="ca-ES"/>
        </w:rPr>
        <w:br w:type="page"/>
      </w:r>
    </w:p>
    <w:p w:rsidR="008A3F1A" w:rsidRPr="00D37837" w:rsidRDefault="008A3F1A" w:rsidP="008A3F1A">
      <w:pPr>
        <w:pStyle w:val="Ttulo2"/>
        <w:pBdr>
          <w:bottom w:val="single" w:sz="4" w:space="1" w:color="999999"/>
        </w:pBdr>
        <w:rPr>
          <w:rFonts w:ascii="Calibri" w:hAnsi="Calibri" w:cs="Tahoma"/>
          <w:i w:val="0"/>
          <w:iCs w:val="0"/>
          <w:sz w:val="24"/>
          <w:szCs w:val="22"/>
        </w:rPr>
      </w:pPr>
      <w:bookmarkStart w:id="17" w:name="_Toc313814256"/>
      <w:bookmarkStart w:id="18" w:name="_Toc91670959"/>
      <w:r w:rsidRPr="00D37837">
        <w:rPr>
          <w:rFonts w:ascii="Calibri" w:hAnsi="Calibri" w:cs="Tahoma"/>
          <w:i w:val="0"/>
          <w:iCs w:val="0"/>
          <w:sz w:val="24"/>
          <w:szCs w:val="22"/>
        </w:rPr>
        <w:lastRenderedPageBreak/>
        <w:t>CONSULTES EXTERNES</w:t>
      </w:r>
      <w:bookmarkEnd w:id="17"/>
      <w:r>
        <w:rPr>
          <w:rFonts w:ascii="Calibri" w:hAnsi="Calibri" w:cs="Tahoma"/>
          <w:i w:val="0"/>
          <w:iCs w:val="0"/>
          <w:sz w:val="24"/>
          <w:szCs w:val="22"/>
        </w:rPr>
        <w:t xml:space="preserve"> – ÀMBIT GARRAF</w:t>
      </w:r>
      <w:bookmarkEnd w:id="18"/>
    </w:p>
    <w:p w:rsidR="008A3F1A" w:rsidRPr="00D37837" w:rsidRDefault="008A3F1A" w:rsidP="008A3F1A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8A3F1A" w:rsidRPr="00D37837" w:rsidRDefault="008A3F1A" w:rsidP="008A3F1A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D37837">
        <w:rPr>
          <w:rFonts w:ascii="Calibri" w:hAnsi="Calibri" w:cs="Tahoma"/>
          <w:sz w:val="22"/>
          <w:szCs w:val="22"/>
        </w:rPr>
        <w:t xml:space="preserve">Enquesta anònima </w:t>
      </w:r>
      <w:r>
        <w:rPr>
          <w:rFonts w:ascii="Calibri" w:hAnsi="Calibri" w:cs="Tahoma"/>
          <w:sz w:val="22"/>
          <w:szCs w:val="22"/>
        </w:rPr>
        <w:t>enviada per SMS</w:t>
      </w:r>
      <w:r w:rsidRPr="00D37837">
        <w:rPr>
          <w:rFonts w:ascii="Calibri" w:hAnsi="Calibri" w:cs="Tahoma"/>
          <w:sz w:val="22"/>
          <w:szCs w:val="22"/>
        </w:rPr>
        <w:t xml:space="preserve"> que </w:t>
      </w:r>
      <w:r>
        <w:rPr>
          <w:rFonts w:ascii="Calibri" w:hAnsi="Calibri" w:cs="Tahoma"/>
          <w:sz w:val="22"/>
          <w:szCs w:val="22"/>
        </w:rPr>
        <w:t xml:space="preserve">s’envia </w:t>
      </w:r>
      <w:r w:rsidRPr="00D37837">
        <w:rPr>
          <w:rFonts w:ascii="Calibri" w:hAnsi="Calibri" w:cs="Tahoma"/>
          <w:sz w:val="22"/>
          <w:szCs w:val="22"/>
        </w:rPr>
        <w:t xml:space="preserve">al </w:t>
      </w:r>
      <w:r>
        <w:rPr>
          <w:rFonts w:ascii="Calibri" w:hAnsi="Calibri" w:cs="Tahoma"/>
          <w:sz w:val="22"/>
          <w:szCs w:val="22"/>
        </w:rPr>
        <w:t>50%</w:t>
      </w:r>
      <w:r w:rsidRPr="00D37837">
        <w:rPr>
          <w:rFonts w:ascii="Calibri" w:hAnsi="Calibri" w:cs="Tahoma"/>
          <w:sz w:val="22"/>
          <w:szCs w:val="22"/>
        </w:rPr>
        <w:t xml:space="preserve"> d’usuaris que han estat </w:t>
      </w:r>
      <w:r>
        <w:rPr>
          <w:rFonts w:ascii="Calibri" w:hAnsi="Calibri" w:cs="Tahoma"/>
          <w:sz w:val="22"/>
          <w:szCs w:val="22"/>
        </w:rPr>
        <w:t xml:space="preserve">visitats (1a visita) </w:t>
      </w:r>
      <w:r w:rsidRPr="00D37837">
        <w:rPr>
          <w:rFonts w:ascii="Calibri" w:hAnsi="Calibri" w:cs="Tahoma"/>
          <w:sz w:val="22"/>
          <w:szCs w:val="22"/>
        </w:rPr>
        <w:t xml:space="preserve"> en el centre des de l’1 de </w:t>
      </w:r>
      <w:r>
        <w:rPr>
          <w:rFonts w:ascii="Calibri" w:hAnsi="Calibri" w:cs="Tahoma"/>
          <w:sz w:val="22"/>
          <w:szCs w:val="22"/>
        </w:rPr>
        <w:t>setembre</w:t>
      </w:r>
      <w:r w:rsidRPr="00D37837">
        <w:rPr>
          <w:rFonts w:ascii="Calibri" w:hAnsi="Calibri" w:cs="Tahoma"/>
          <w:sz w:val="22"/>
          <w:szCs w:val="22"/>
        </w:rPr>
        <w:t xml:space="preserve"> fins al </w:t>
      </w:r>
      <w:r>
        <w:rPr>
          <w:rFonts w:ascii="Calibri" w:hAnsi="Calibri" w:cs="Tahoma"/>
          <w:sz w:val="22"/>
          <w:szCs w:val="22"/>
        </w:rPr>
        <w:t>31</w:t>
      </w:r>
      <w:r w:rsidRPr="00D37837">
        <w:rPr>
          <w:rFonts w:ascii="Calibri" w:hAnsi="Calibri" w:cs="Tahoma"/>
          <w:sz w:val="22"/>
          <w:szCs w:val="22"/>
        </w:rPr>
        <w:t xml:space="preserve"> de </w:t>
      </w:r>
      <w:r>
        <w:rPr>
          <w:rFonts w:ascii="Calibri" w:hAnsi="Calibri" w:cs="Tahoma"/>
          <w:sz w:val="22"/>
          <w:szCs w:val="22"/>
        </w:rPr>
        <w:t>desembre</w:t>
      </w:r>
      <w:r w:rsidRPr="00D37837">
        <w:rPr>
          <w:rFonts w:ascii="Calibri" w:hAnsi="Calibri" w:cs="Tahoma"/>
          <w:sz w:val="22"/>
          <w:szCs w:val="22"/>
        </w:rPr>
        <w:t xml:space="preserve"> de 20</w:t>
      </w:r>
      <w:r>
        <w:rPr>
          <w:rFonts w:ascii="Calibri" w:hAnsi="Calibri" w:cs="Tahoma"/>
          <w:sz w:val="22"/>
          <w:szCs w:val="22"/>
        </w:rPr>
        <w:t>21 (5908)</w:t>
      </w:r>
      <w:r w:rsidRPr="00D37837">
        <w:rPr>
          <w:rFonts w:ascii="Calibri" w:hAnsi="Calibri" w:cs="Tahoma"/>
          <w:sz w:val="22"/>
          <w:szCs w:val="22"/>
        </w:rPr>
        <w:t xml:space="preserve">.  El % de resposta en relació al total </w:t>
      </w:r>
      <w:r>
        <w:rPr>
          <w:rFonts w:ascii="Calibri" w:hAnsi="Calibri" w:cs="Tahoma"/>
          <w:sz w:val="22"/>
          <w:szCs w:val="22"/>
        </w:rPr>
        <w:t>d’enquestes enviades</w:t>
      </w:r>
      <w:r w:rsidRPr="00D37837">
        <w:rPr>
          <w:rFonts w:ascii="Calibri" w:hAnsi="Calibri" w:cs="Tahoma"/>
          <w:sz w:val="22"/>
          <w:szCs w:val="22"/>
        </w:rPr>
        <w:t xml:space="preserve"> ha estat del </w:t>
      </w:r>
      <w:r>
        <w:rPr>
          <w:rFonts w:ascii="Calibri" w:hAnsi="Calibri" w:cs="Tahoma"/>
          <w:sz w:val="22"/>
          <w:szCs w:val="22"/>
        </w:rPr>
        <w:t>13,2</w:t>
      </w:r>
      <w:r w:rsidRPr="00D37837">
        <w:rPr>
          <w:rFonts w:ascii="Calibri" w:hAnsi="Calibri" w:cs="Tahoma"/>
          <w:sz w:val="22"/>
          <w:szCs w:val="22"/>
        </w:rPr>
        <w:t>%</w:t>
      </w:r>
      <w:r>
        <w:rPr>
          <w:rFonts w:ascii="Calibri" w:hAnsi="Calibri" w:cs="Tahoma"/>
          <w:sz w:val="22"/>
          <w:szCs w:val="22"/>
        </w:rPr>
        <w:t xml:space="preserve"> (758)</w:t>
      </w:r>
      <w:r w:rsidRPr="00D37837">
        <w:rPr>
          <w:rFonts w:ascii="Calibri" w:hAnsi="Calibri" w:cs="Tahoma"/>
          <w:sz w:val="22"/>
          <w:szCs w:val="22"/>
        </w:rPr>
        <w:t>.</w:t>
      </w:r>
    </w:p>
    <w:p w:rsidR="008A3F1A" w:rsidRDefault="008A3F1A" w:rsidP="008A3F1A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8A3F1A" w:rsidRDefault="008A3F1A" w:rsidP="008A3F1A">
      <w:pPr>
        <w:spacing w:line="360" w:lineRule="auto"/>
        <w:rPr>
          <w:rFonts w:ascii="Calibri" w:hAnsi="Calibri" w:cs="Tahoma"/>
          <w:sz w:val="22"/>
          <w:szCs w:val="22"/>
        </w:rPr>
      </w:pPr>
      <w:r w:rsidRPr="009638E6">
        <w:rPr>
          <w:rFonts w:ascii="Calibri" w:hAnsi="Calibri" w:cs="Tahoma"/>
          <w:sz w:val="22"/>
          <w:szCs w:val="22"/>
        </w:rPr>
        <w:t>Net promoter Score (NPS)</w:t>
      </w:r>
      <w:r>
        <w:rPr>
          <w:rFonts w:ascii="Calibri" w:hAnsi="Calibri" w:cs="Tahoma"/>
          <w:sz w:val="22"/>
          <w:szCs w:val="22"/>
        </w:rPr>
        <w:t>: 41</w:t>
      </w:r>
    </w:p>
    <w:p w:rsidR="008A3F1A" w:rsidRDefault="00BA0858" w:rsidP="008A3F1A">
      <w:pPr>
        <w:tabs>
          <w:tab w:val="left" w:pos="1785"/>
        </w:tabs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214106">
        <w:rPr>
          <w:rFonts w:ascii="Calibri" w:hAnsi="Calibri" w:cs="Tahoma"/>
          <w:noProof/>
          <w:sz w:val="22"/>
          <w:szCs w:val="22"/>
          <w:lang w:eastAsia="ca-ES"/>
        </w:rPr>
        <w:drawing>
          <wp:inline distT="0" distB="0" distL="0" distR="0">
            <wp:extent cx="4829175" cy="1790700"/>
            <wp:effectExtent l="0" t="0" r="0" b="0"/>
            <wp:docPr id="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F1A" w:rsidRDefault="008A3F1A" w:rsidP="008A3F1A">
      <w:pPr>
        <w:tabs>
          <w:tab w:val="left" w:pos="1785"/>
        </w:tabs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8A3F1A" w:rsidRDefault="008A3F1A" w:rsidP="008A3F1A">
      <w:pPr>
        <w:tabs>
          <w:tab w:val="left" w:pos="1785"/>
        </w:tabs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8A3F1A" w:rsidRDefault="00BA0858" w:rsidP="008A3F1A">
      <w:pPr>
        <w:spacing w:line="360" w:lineRule="auto"/>
        <w:rPr>
          <w:rFonts w:ascii="Calibri" w:hAnsi="Calibri" w:cs="Tahoma"/>
          <w:sz w:val="22"/>
          <w:szCs w:val="22"/>
        </w:rPr>
      </w:pPr>
      <w:r w:rsidRPr="003742B0">
        <w:rPr>
          <w:noProof/>
          <w:lang w:eastAsia="ca-ES"/>
        </w:rPr>
        <w:drawing>
          <wp:inline distT="0" distB="0" distL="0" distR="0">
            <wp:extent cx="4482465" cy="2738755"/>
            <wp:effectExtent l="0" t="0" r="0" b="0"/>
            <wp:docPr id="2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8A3F1A" w:rsidRDefault="008A3F1A" w:rsidP="008A3F1A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8A3F1A" w:rsidRDefault="008A3F1A" w:rsidP="008A3F1A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8A3F1A" w:rsidRDefault="008A3F1A" w:rsidP="008A3F1A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8A3F1A" w:rsidRDefault="008A3F1A" w:rsidP="008A3F1A">
      <w:p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br w:type="page"/>
      </w:r>
    </w:p>
    <w:p w:rsidR="008A3F1A" w:rsidRDefault="008A3F1A" w:rsidP="008A3F1A">
      <w:pPr>
        <w:rPr>
          <w:rFonts w:ascii="Calibri" w:hAnsi="Calibri"/>
          <w:color w:val="000000"/>
          <w:sz w:val="22"/>
          <w:szCs w:val="22"/>
          <w:lang w:eastAsia="ca-ES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4"/>
        <w:gridCol w:w="1841"/>
        <w:gridCol w:w="825"/>
      </w:tblGrid>
      <w:tr w:rsidR="008A3F1A" w:rsidTr="00BE052C">
        <w:trPr>
          <w:trHeight w:val="525"/>
          <w:jc w:val="center"/>
        </w:trPr>
        <w:tc>
          <w:tcPr>
            <w:tcW w:w="3527" w:type="pct"/>
            <w:tcBorders>
              <w:top w:val="single" w:sz="8" w:space="0" w:color="9BBB59"/>
              <w:left w:val="single" w:sz="8" w:space="0" w:color="9BBB59"/>
              <w:bottom w:val="nil"/>
              <w:right w:val="nil"/>
            </w:tcBorders>
            <w:shd w:val="clear" w:color="000000" w:fill="9BBB59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Indicador positiu (% de respostes positives)</w:t>
            </w:r>
          </w:p>
        </w:tc>
        <w:tc>
          <w:tcPr>
            <w:tcW w:w="1017" w:type="pct"/>
            <w:tcBorders>
              <w:top w:val="single" w:sz="8" w:space="0" w:color="9BBB59"/>
              <w:left w:val="nil"/>
              <w:bottom w:val="nil"/>
              <w:right w:val="nil"/>
            </w:tcBorders>
            <w:shd w:val="clear" w:color="000000" w:fill="9BBB59"/>
            <w:vAlign w:val="center"/>
            <w:hideMark/>
          </w:tcPr>
          <w:p w:rsidR="008A3F1A" w:rsidRDefault="008A3F1A" w:rsidP="00BE052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Mitjana Catalunya'17</w:t>
            </w:r>
          </w:p>
        </w:tc>
        <w:tc>
          <w:tcPr>
            <w:tcW w:w="456" w:type="pct"/>
            <w:tcBorders>
              <w:top w:val="single" w:sz="8" w:space="0" w:color="9BBB59"/>
              <w:left w:val="nil"/>
              <w:bottom w:val="nil"/>
              <w:right w:val="single" w:sz="8" w:space="0" w:color="9BBB59"/>
            </w:tcBorders>
            <w:shd w:val="clear" w:color="000000" w:fill="9BBB59"/>
            <w:vAlign w:val="center"/>
            <w:hideMark/>
          </w:tcPr>
          <w:p w:rsidR="008A3F1A" w:rsidRDefault="008A3F1A" w:rsidP="00BE052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2021</w:t>
            </w:r>
          </w:p>
        </w:tc>
      </w:tr>
      <w:tr w:rsidR="008A3F1A" w:rsidTr="00BE052C">
        <w:trPr>
          <w:trHeight w:val="270"/>
          <w:jc w:val="center"/>
        </w:trPr>
        <w:tc>
          <w:tcPr>
            <w:tcW w:w="3527" w:type="pct"/>
            <w:tcBorders>
              <w:top w:val="single" w:sz="8" w:space="0" w:color="9BBB59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 pogués triar, tornaria a venir a aquest hospital?</w:t>
            </w:r>
          </w:p>
        </w:tc>
        <w:tc>
          <w:tcPr>
            <w:tcW w:w="1017" w:type="pct"/>
            <w:tcBorders>
              <w:top w:val="single" w:sz="8" w:space="0" w:color="9BBB59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456" w:type="pct"/>
            <w:tcBorders>
              <w:top w:val="single" w:sz="8" w:space="0" w:color="9BBB59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73,6</w:t>
            </w:r>
          </w:p>
        </w:tc>
      </w:tr>
      <w:tr w:rsidR="008A3F1A" w:rsidTr="00BE052C">
        <w:trPr>
          <w:trHeight w:val="270"/>
          <w:jc w:val="center"/>
        </w:trPr>
        <w:tc>
          <w:tcPr>
            <w:tcW w:w="35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Va tenir la sensació d’estar en bones mans    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90,1</w:t>
            </w:r>
          </w:p>
        </w:tc>
      </w:tr>
      <w:tr w:rsidR="008A3F1A" w:rsidTr="00BE052C">
        <w:trPr>
          <w:trHeight w:val="525"/>
          <w:jc w:val="center"/>
        </w:trPr>
        <w:tc>
          <w:tcPr>
            <w:tcW w:w="35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Indiqui la seva satisfacció amb el temps d'espera des de la petició de la consulta fins la visita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64,4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62,3</w:t>
            </w:r>
          </w:p>
        </w:tc>
      </w:tr>
      <w:tr w:rsidR="008A3F1A" w:rsidTr="00BE052C">
        <w:trPr>
          <w:trHeight w:val="270"/>
          <w:jc w:val="center"/>
        </w:trPr>
        <w:tc>
          <w:tcPr>
            <w:tcW w:w="35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temps que ha esperat des que ha arribat fis que l'han atès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81,3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76,7</w:t>
            </w:r>
          </w:p>
        </w:tc>
      </w:tr>
      <w:tr w:rsidR="008A3F1A" w:rsidTr="00BE052C">
        <w:trPr>
          <w:trHeight w:val="270"/>
          <w:jc w:val="center"/>
        </w:trPr>
        <w:tc>
          <w:tcPr>
            <w:tcW w:w="35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Valori l'amabilitat i el tracte de l'administratiu/va    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90,3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90,7</w:t>
            </w:r>
          </w:p>
        </w:tc>
      </w:tr>
      <w:tr w:rsidR="008A3F1A" w:rsidTr="00BE052C">
        <w:trPr>
          <w:trHeight w:val="270"/>
          <w:jc w:val="center"/>
        </w:trPr>
        <w:tc>
          <w:tcPr>
            <w:tcW w:w="35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Valori l'amabilitat i el tracte del metges/ssa      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92,7</w:t>
            </w:r>
          </w:p>
        </w:tc>
      </w:tr>
      <w:tr w:rsidR="008A3F1A" w:rsidTr="00BE052C">
        <w:trPr>
          <w:trHeight w:val="270"/>
          <w:jc w:val="center"/>
        </w:trPr>
        <w:tc>
          <w:tcPr>
            <w:tcW w:w="35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Valori l'amabilitat i el tracte de l'infermer/a 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96,2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93,0</w:t>
            </w:r>
          </w:p>
        </w:tc>
      </w:tr>
      <w:tr w:rsidR="008A3F1A" w:rsidTr="00BE052C">
        <w:trPr>
          <w:trHeight w:val="270"/>
          <w:jc w:val="center"/>
        </w:trPr>
        <w:tc>
          <w:tcPr>
            <w:tcW w:w="35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claredat de la informació que ha rebut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87,8</w:t>
            </w:r>
          </w:p>
        </w:tc>
      </w:tr>
      <w:tr w:rsidR="008A3F1A" w:rsidTr="00BE052C">
        <w:trPr>
          <w:trHeight w:val="270"/>
          <w:jc w:val="center"/>
        </w:trPr>
        <w:tc>
          <w:tcPr>
            <w:tcW w:w="35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temps que li ha dedicat el metge/ssa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88,1</w:t>
            </w:r>
          </w:p>
        </w:tc>
      </w:tr>
      <w:tr w:rsidR="008A3F1A" w:rsidTr="00BE052C">
        <w:trPr>
          <w:trHeight w:val="270"/>
          <w:jc w:val="center"/>
        </w:trPr>
        <w:tc>
          <w:tcPr>
            <w:tcW w:w="35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com va tenir en compte la seva opinió durant la consulta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87,9</w:t>
            </w:r>
          </w:p>
        </w:tc>
      </w:tr>
      <w:tr w:rsidR="008A3F1A" w:rsidTr="00BE052C">
        <w:trPr>
          <w:trHeight w:val="270"/>
          <w:jc w:val="center"/>
        </w:trPr>
        <w:tc>
          <w:tcPr>
            <w:tcW w:w="35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respecte a la seva intimitat i privacitat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95,5</w:t>
            </w:r>
          </w:p>
        </w:tc>
      </w:tr>
      <w:tr w:rsidR="008A3F1A" w:rsidTr="00BE052C">
        <w:trPr>
          <w:trHeight w:val="270"/>
          <w:jc w:val="center"/>
        </w:trPr>
        <w:tc>
          <w:tcPr>
            <w:tcW w:w="35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senyalització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84,2</w:t>
            </w:r>
          </w:p>
        </w:tc>
      </w:tr>
      <w:tr w:rsidR="008A3F1A" w:rsidTr="00BE052C">
        <w:trPr>
          <w:trHeight w:val="270"/>
          <w:jc w:val="center"/>
        </w:trPr>
        <w:tc>
          <w:tcPr>
            <w:tcW w:w="35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comoditat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74,1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79,2</w:t>
            </w:r>
          </w:p>
        </w:tc>
      </w:tr>
      <w:tr w:rsidR="008A3F1A" w:rsidTr="00BE052C">
        <w:trPr>
          <w:trHeight w:val="270"/>
          <w:jc w:val="center"/>
        </w:trPr>
        <w:tc>
          <w:tcPr>
            <w:tcW w:w="35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neteja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94,3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92,6</w:t>
            </w:r>
          </w:p>
        </w:tc>
      </w:tr>
      <w:tr w:rsidR="008A3F1A" w:rsidTr="00BE052C">
        <w:trPr>
          <w:trHeight w:val="270"/>
          <w:jc w:val="center"/>
        </w:trPr>
        <w:tc>
          <w:tcPr>
            <w:tcW w:w="35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com l'horari de les consultes s'adapta a les seves necessitats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75,0</w:t>
            </w:r>
          </w:p>
        </w:tc>
      </w:tr>
      <w:tr w:rsidR="008A3F1A" w:rsidTr="00BE052C">
        <w:trPr>
          <w:trHeight w:val="270"/>
          <w:jc w:val="center"/>
        </w:trPr>
        <w:tc>
          <w:tcPr>
            <w:tcW w:w="3527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l'accessibilitat per a comunicar telefònicament amb les consultes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59,1</w:t>
            </w:r>
          </w:p>
        </w:tc>
      </w:tr>
      <w:tr w:rsidR="008A3F1A" w:rsidTr="00BE052C">
        <w:trPr>
          <w:trHeight w:val="270"/>
          <w:jc w:val="center"/>
        </w:trPr>
        <w:tc>
          <w:tcPr>
            <w:tcW w:w="3527" w:type="pct"/>
            <w:tcBorders>
              <w:top w:val="nil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respecte als seus drets com a usuari/a de l'hospital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A3F1A" w:rsidRDefault="008A3F1A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85,4</w:t>
            </w:r>
          </w:p>
        </w:tc>
      </w:tr>
    </w:tbl>
    <w:p w:rsidR="008A3F1A" w:rsidRDefault="008A3F1A" w:rsidP="008A3F1A">
      <w:pPr>
        <w:tabs>
          <w:tab w:val="left" w:pos="1785"/>
        </w:tabs>
        <w:spacing w:line="360" w:lineRule="auto"/>
        <w:jc w:val="both"/>
        <w:rPr>
          <w:rFonts w:ascii="Calibri" w:hAnsi="Calibri"/>
          <w:color w:val="000000"/>
          <w:sz w:val="22"/>
          <w:szCs w:val="22"/>
          <w:lang w:eastAsia="ca-ES"/>
        </w:rPr>
      </w:pPr>
    </w:p>
    <w:p w:rsidR="008A3F1A" w:rsidRPr="00D37837" w:rsidRDefault="008A3F1A" w:rsidP="008A3F1A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8A3F1A" w:rsidRDefault="008A3F1A" w:rsidP="008A3F1A">
      <w:pPr>
        <w:rPr>
          <w:rFonts w:ascii="Calibri" w:hAnsi="Calibri" w:cs="Tahoma"/>
          <w:b/>
          <w:sz w:val="22"/>
          <w:szCs w:val="22"/>
        </w:rPr>
      </w:pPr>
    </w:p>
    <w:p w:rsidR="008A3F1A" w:rsidRDefault="008A3F1A" w:rsidP="008A3F1A">
      <w:pPr>
        <w:rPr>
          <w:rFonts w:ascii="Calibri" w:hAnsi="Calibri" w:cs="Tahoma"/>
          <w:b/>
          <w:sz w:val="22"/>
          <w:szCs w:val="22"/>
        </w:rPr>
      </w:pPr>
    </w:p>
    <w:p w:rsidR="008A3F1A" w:rsidRDefault="008A3F1A" w:rsidP="008A3F1A">
      <w:pPr>
        <w:rPr>
          <w:rFonts w:ascii="Calibri" w:hAnsi="Calibri" w:cs="Tahoma"/>
          <w:b/>
          <w:sz w:val="22"/>
          <w:szCs w:val="22"/>
        </w:rPr>
      </w:pPr>
    </w:p>
    <w:p w:rsidR="008A3F1A" w:rsidRDefault="008A3F1A" w:rsidP="008A3F1A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8A3F1A" w:rsidRDefault="008A3F1A" w:rsidP="008A3F1A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8A3F1A" w:rsidRDefault="008A3F1A" w:rsidP="008A3F1A">
      <w:pPr>
        <w:pStyle w:val="Ttulo2"/>
        <w:pBdr>
          <w:bottom w:val="single" w:sz="4" w:space="1" w:color="999999"/>
        </w:pBdr>
        <w:rPr>
          <w:rFonts w:ascii="Calibri" w:hAnsi="Calibri"/>
          <w:color w:val="000000"/>
          <w:sz w:val="22"/>
          <w:szCs w:val="22"/>
          <w:lang w:eastAsia="ca-ES"/>
        </w:rPr>
      </w:pPr>
      <w:r>
        <w:rPr>
          <w:rFonts w:ascii="Calibri" w:hAnsi="Calibri"/>
          <w:color w:val="000000"/>
          <w:sz w:val="22"/>
          <w:szCs w:val="22"/>
          <w:lang w:eastAsia="ca-ES"/>
        </w:rPr>
        <w:br w:type="page"/>
      </w:r>
    </w:p>
    <w:p w:rsidR="003D148B" w:rsidRPr="00D37837" w:rsidRDefault="003D148B" w:rsidP="003D148B">
      <w:pPr>
        <w:pStyle w:val="Ttulo2"/>
        <w:pBdr>
          <w:bottom w:val="single" w:sz="4" w:space="1" w:color="999999"/>
        </w:pBdr>
        <w:rPr>
          <w:rFonts w:ascii="Calibri" w:hAnsi="Calibri" w:cs="Tahoma"/>
          <w:i w:val="0"/>
          <w:iCs w:val="0"/>
          <w:sz w:val="24"/>
          <w:szCs w:val="22"/>
        </w:rPr>
      </w:pPr>
      <w:bookmarkStart w:id="19" w:name="_Toc91670960"/>
      <w:r>
        <w:rPr>
          <w:rFonts w:ascii="Calibri" w:hAnsi="Calibri" w:cs="Tahoma"/>
          <w:i w:val="0"/>
          <w:iCs w:val="0"/>
          <w:sz w:val="24"/>
          <w:szCs w:val="22"/>
        </w:rPr>
        <w:lastRenderedPageBreak/>
        <w:t>CIRURGIA MAJOR AMBULATÒRIA – HOSPITAL COMARCAL DE L’ALT PENEDÈS</w:t>
      </w:r>
      <w:bookmarkEnd w:id="19"/>
    </w:p>
    <w:p w:rsidR="001A5362" w:rsidRDefault="001A5362" w:rsidP="001A5362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1A5362" w:rsidRPr="00D37837" w:rsidRDefault="001A5362" w:rsidP="001A5362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D37837">
        <w:rPr>
          <w:rFonts w:ascii="Calibri" w:hAnsi="Calibri" w:cs="Tahoma"/>
          <w:sz w:val="22"/>
          <w:szCs w:val="22"/>
        </w:rPr>
        <w:t xml:space="preserve">Enquesta anònima </w:t>
      </w:r>
      <w:r>
        <w:rPr>
          <w:rFonts w:ascii="Calibri" w:hAnsi="Calibri" w:cs="Tahoma"/>
          <w:sz w:val="22"/>
          <w:szCs w:val="22"/>
        </w:rPr>
        <w:t>enviada per SMS</w:t>
      </w:r>
      <w:r w:rsidRPr="00D37837">
        <w:rPr>
          <w:rFonts w:ascii="Calibri" w:hAnsi="Calibri" w:cs="Tahoma"/>
          <w:sz w:val="22"/>
          <w:szCs w:val="22"/>
        </w:rPr>
        <w:t xml:space="preserve"> que </w:t>
      </w:r>
      <w:r>
        <w:rPr>
          <w:rFonts w:ascii="Calibri" w:hAnsi="Calibri" w:cs="Tahoma"/>
          <w:sz w:val="22"/>
          <w:szCs w:val="22"/>
        </w:rPr>
        <w:t xml:space="preserve">s’envia </w:t>
      </w:r>
      <w:r w:rsidRPr="00D37837">
        <w:rPr>
          <w:rFonts w:ascii="Calibri" w:hAnsi="Calibri" w:cs="Tahoma"/>
          <w:sz w:val="22"/>
          <w:szCs w:val="22"/>
        </w:rPr>
        <w:t xml:space="preserve">al </w:t>
      </w:r>
      <w:r>
        <w:rPr>
          <w:rFonts w:ascii="Calibri" w:hAnsi="Calibri" w:cs="Tahoma"/>
          <w:sz w:val="22"/>
          <w:szCs w:val="22"/>
        </w:rPr>
        <w:t>100%</w:t>
      </w:r>
      <w:r w:rsidRPr="00D37837">
        <w:rPr>
          <w:rFonts w:ascii="Calibri" w:hAnsi="Calibri" w:cs="Tahoma"/>
          <w:sz w:val="22"/>
          <w:szCs w:val="22"/>
        </w:rPr>
        <w:t xml:space="preserve"> d’usuaris que han estat </w:t>
      </w:r>
      <w:r>
        <w:rPr>
          <w:rFonts w:ascii="Calibri" w:hAnsi="Calibri" w:cs="Tahoma"/>
          <w:sz w:val="22"/>
          <w:szCs w:val="22"/>
        </w:rPr>
        <w:t>donats d’alta de Cirurgia Major Ambulatòria</w:t>
      </w:r>
      <w:r w:rsidRPr="00D37837">
        <w:rPr>
          <w:rFonts w:ascii="Calibri" w:hAnsi="Calibri" w:cs="Tahoma"/>
          <w:sz w:val="22"/>
          <w:szCs w:val="22"/>
        </w:rPr>
        <w:t xml:space="preserve"> en el centre des de l’1 de </w:t>
      </w:r>
      <w:r>
        <w:rPr>
          <w:rFonts w:ascii="Calibri" w:hAnsi="Calibri" w:cs="Tahoma"/>
          <w:sz w:val="22"/>
          <w:szCs w:val="22"/>
        </w:rPr>
        <w:t>setembre</w:t>
      </w:r>
      <w:r w:rsidRPr="00D37837">
        <w:rPr>
          <w:rFonts w:ascii="Calibri" w:hAnsi="Calibri" w:cs="Tahoma"/>
          <w:sz w:val="22"/>
          <w:szCs w:val="22"/>
        </w:rPr>
        <w:t xml:space="preserve"> fins al </w:t>
      </w:r>
      <w:r>
        <w:rPr>
          <w:rFonts w:ascii="Calibri" w:hAnsi="Calibri" w:cs="Tahoma"/>
          <w:sz w:val="22"/>
          <w:szCs w:val="22"/>
        </w:rPr>
        <w:t>31</w:t>
      </w:r>
      <w:r w:rsidRPr="00D37837">
        <w:rPr>
          <w:rFonts w:ascii="Calibri" w:hAnsi="Calibri" w:cs="Tahoma"/>
          <w:sz w:val="22"/>
          <w:szCs w:val="22"/>
        </w:rPr>
        <w:t xml:space="preserve"> de </w:t>
      </w:r>
      <w:r>
        <w:rPr>
          <w:rFonts w:ascii="Calibri" w:hAnsi="Calibri" w:cs="Tahoma"/>
          <w:sz w:val="22"/>
          <w:szCs w:val="22"/>
        </w:rPr>
        <w:t>desembre</w:t>
      </w:r>
      <w:r w:rsidRPr="00D37837">
        <w:rPr>
          <w:rFonts w:ascii="Calibri" w:hAnsi="Calibri" w:cs="Tahoma"/>
          <w:sz w:val="22"/>
          <w:szCs w:val="22"/>
        </w:rPr>
        <w:t xml:space="preserve"> de 20</w:t>
      </w:r>
      <w:r>
        <w:rPr>
          <w:rFonts w:ascii="Calibri" w:hAnsi="Calibri" w:cs="Tahoma"/>
          <w:sz w:val="22"/>
          <w:szCs w:val="22"/>
        </w:rPr>
        <w:t>21 (</w:t>
      </w:r>
      <w:r w:rsidR="00692EB0">
        <w:rPr>
          <w:rFonts w:ascii="Calibri" w:hAnsi="Calibri" w:cs="Tahoma"/>
          <w:sz w:val="22"/>
          <w:szCs w:val="22"/>
        </w:rPr>
        <w:t>1482</w:t>
      </w:r>
      <w:r>
        <w:rPr>
          <w:rFonts w:ascii="Calibri" w:hAnsi="Calibri" w:cs="Tahoma"/>
          <w:sz w:val="22"/>
          <w:szCs w:val="22"/>
        </w:rPr>
        <w:t>)</w:t>
      </w:r>
      <w:r w:rsidRPr="00D37837">
        <w:rPr>
          <w:rFonts w:ascii="Calibri" w:hAnsi="Calibri" w:cs="Tahoma"/>
          <w:sz w:val="22"/>
          <w:szCs w:val="22"/>
        </w:rPr>
        <w:t xml:space="preserve">.  El % de resposta en relació al total </w:t>
      </w:r>
      <w:r>
        <w:rPr>
          <w:rFonts w:ascii="Calibri" w:hAnsi="Calibri" w:cs="Tahoma"/>
          <w:sz w:val="22"/>
          <w:szCs w:val="22"/>
        </w:rPr>
        <w:t>d’enquestes enviades</w:t>
      </w:r>
      <w:r w:rsidRPr="00D37837">
        <w:rPr>
          <w:rFonts w:ascii="Calibri" w:hAnsi="Calibri" w:cs="Tahoma"/>
          <w:sz w:val="22"/>
          <w:szCs w:val="22"/>
        </w:rPr>
        <w:t xml:space="preserve"> ha estat del </w:t>
      </w:r>
      <w:r w:rsidR="00692EB0">
        <w:rPr>
          <w:rFonts w:ascii="Calibri" w:hAnsi="Calibri" w:cs="Tahoma"/>
          <w:sz w:val="22"/>
          <w:szCs w:val="22"/>
        </w:rPr>
        <w:t>16,3</w:t>
      </w:r>
      <w:r w:rsidRPr="00D37837">
        <w:rPr>
          <w:rFonts w:ascii="Calibri" w:hAnsi="Calibri" w:cs="Tahoma"/>
          <w:sz w:val="22"/>
          <w:szCs w:val="22"/>
        </w:rPr>
        <w:t>%</w:t>
      </w:r>
      <w:r>
        <w:rPr>
          <w:rFonts w:ascii="Calibri" w:hAnsi="Calibri" w:cs="Tahoma"/>
          <w:sz w:val="22"/>
          <w:szCs w:val="22"/>
        </w:rPr>
        <w:t xml:space="preserve"> (</w:t>
      </w:r>
      <w:r w:rsidR="00692EB0">
        <w:rPr>
          <w:rFonts w:ascii="Calibri" w:hAnsi="Calibri" w:cs="Tahoma"/>
          <w:sz w:val="22"/>
          <w:szCs w:val="22"/>
        </w:rPr>
        <w:t>242</w:t>
      </w:r>
      <w:r>
        <w:rPr>
          <w:rFonts w:ascii="Calibri" w:hAnsi="Calibri" w:cs="Tahoma"/>
          <w:sz w:val="22"/>
          <w:szCs w:val="22"/>
        </w:rPr>
        <w:t>)</w:t>
      </w:r>
      <w:r w:rsidRPr="00D37837">
        <w:rPr>
          <w:rFonts w:ascii="Calibri" w:hAnsi="Calibri" w:cs="Tahoma"/>
          <w:sz w:val="22"/>
          <w:szCs w:val="22"/>
        </w:rPr>
        <w:t>.</w:t>
      </w:r>
    </w:p>
    <w:p w:rsidR="001A5362" w:rsidRDefault="001A5362" w:rsidP="001A5362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1A5362" w:rsidRDefault="001A5362" w:rsidP="001A5362">
      <w:pPr>
        <w:spacing w:line="360" w:lineRule="auto"/>
        <w:rPr>
          <w:rFonts w:ascii="Calibri" w:hAnsi="Calibri" w:cs="Tahoma"/>
          <w:sz w:val="22"/>
          <w:szCs w:val="22"/>
        </w:rPr>
      </w:pPr>
      <w:r w:rsidRPr="009638E6">
        <w:rPr>
          <w:rFonts w:ascii="Calibri" w:hAnsi="Calibri" w:cs="Tahoma"/>
          <w:sz w:val="22"/>
          <w:szCs w:val="22"/>
        </w:rPr>
        <w:t>Net promoter Score (NPS)</w:t>
      </w:r>
      <w:r>
        <w:rPr>
          <w:rFonts w:ascii="Calibri" w:hAnsi="Calibri" w:cs="Tahoma"/>
          <w:sz w:val="22"/>
          <w:szCs w:val="22"/>
        </w:rPr>
        <w:t xml:space="preserve">: </w:t>
      </w:r>
      <w:r w:rsidR="00692EB0">
        <w:rPr>
          <w:rFonts w:ascii="Calibri" w:hAnsi="Calibri" w:cs="Tahoma"/>
          <w:sz w:val="22"/>
          <w:szCs w:val="22"/>
        </w:rPr>
        <w:t>54</w:t>
      </w:r>
    </w:p>
    <w:p w:rsidR="00692EB0" w:rsidRDefault="00692EB0" w:rsidP="001A5362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692EB0" w:rsidRDefault="00BA0858" w:rsidP="001A5362">
      <w:pPr>
        <w:spacing w:line="360" w:lineRule="auto"/>
        <w:rPr>
          <w:rFonts w:ascii="Calibri" w:hAnsi="Calibri" w:cs="Tahoma"/>
          <w:sz w:val="22"/>
          <w:szCs w:val="22"/>
        </w:rPr>
      </w:pPr>
      <w:r w:rsidRPr="00692EB0">
        <w:rPr>
          <w:rFonts w:ascii="Calibri" w:hAnsi="Calibri" w:cs="Tahoma"/>
          <w:noProof/>
          <w:sz w:val="22"/>
          <w:szCs w:val="22"/>
          <w:lang w:eastAsia="ca-ES"/>
        </w:rPr>
        <w:drawing>
          <wp:inline distT="0" distB="0" distL="0" distR="0">
            <wp:extent cx="4162425" cy="1600200"/>
            <wp:effectExtent l="0" t="0" r="0" b="0"/>
            <wp:docPr id="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48B" w:rsidRDefault="003D148B" w:rsidP="003D148B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3D148B" w:rsidRPr="00D37837" w:rsidRDefault="003D148B" w:rsidP="003D148B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3D148B" w:rsidRPr="00D37837" w:rsidRDefault="00BA0858" w:rsidP="003D148B">
      <w:pPr>
        <w:spacing w:line="360" w:lineRule="auto"/>
        <w:rPr>
          <w:rFonts w:ascii="Calibri" w:hAnsi="Calibri" w:cs="Tahoma"/>
          <w:sz w:val="22"/>
          <w:szCs w:val="22"/>
        </w:rPr>
      </w:pPr>
      <w:r w:rsidRPr="003742B0">
        <w:rPr>
          <w:noProof/>
          <w:lang w:eastAsia="ca-ES"/>
        </w:rPr>
        <w:drawing>
          <wp:inline distT="0" distB="0" distL="0" distR="0">
            <wp:extent cx="3832860" cy="2855595"/>
            <wp:effectExtent l="0" t="0" r="0" b="0"/>
            <wp:docPr id="23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B56CE7" w:rsidRDefault="00B56CE7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C35EF7" w:rsidRDefault="00C35EF7" w:rsidP="00C35EF7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5E7410" w:rsidRDefault="005E7410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D619DF" w:rsidRDefault="00D619DF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D619DF" w:rsidRDefault="00D619DF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D619DF" w:rsidRDefault="00D619DF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D619DF" w:rsidRDefault="00D619DF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D619DF" w:rsidRDefault="00D619DF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D619DF" w:rsidRDefault="00D619DF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D619DF" w:rsidRDefault="00D619DF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D619DF" w:rsidRDefault="00D619DF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D619DF" w:rsidRDefault="00D619DF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tbl>
      <w:tblPr>
        <w:tblW w:w="95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  <w:gridCol w:w="1040"/>
      </w:tblGrid>
      <w:tr w:rsidR="00D619DF" w:rsidTr="00BE052C">
        <w:trPr>
          <w:trHeight w:val="300"/>
        </w:trPr>
        <w:tc>
          <w:tcPr>
            <w:tcW w:w="8500" w:type="dxa"/>
            <w:tcBorders>
              <w:top w:val="single" w:sz="8" w:space="0" w:color="9BBB59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000000" w:fill="9BBB59"/>
            <w:vAlign w:val="center"/>
            <w:hideMark/>
          </w:tcPr>
          <w:p w:rsidR="00D619DF" w:rsidRDefault="00D619DF" w:rsidP="00BE052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Indicador positiu (% de respostes positives)</w:t>
            </w:r>
          </w:p>
        </w:tc>
        <w:tc>
          <w:tcPr>
            <w:tcW w:w="1040" w:type="dxa"/>
            <w:tcBorders>
              <w:top w:val="single" w:sz="8" w:space="0" w:color="9BBB59"/>
              <w:left w:val="nil"/>
              <w:bottom w:val="single" w:sz="4" w:space="0" w:color="9BBB59"/>
              <w:right w:val="single" w:sz="8" w:space="0" w:color="9BBB59"/>
            </w:tcBorders>
            <w:shd w:val="clear" w:color="000000" w:fill="9BBB59"/>
            <w:vAlign w:val="center"/>
            <w:hideMark/>
          </w:tcPr>
          <w:p w:rsidR="00D619DF" w:rsidRDefault="00D619DF" w:rsidP="00BE052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2021</w:t>
            </w:r>
          </w:p>
        </w:tc>
      </w:tr>
      <w:tr w:rsidR="00D619DF" w:rsidTr="00BE052C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 pogués triar, tornaria a venir a aquest hospital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81,6</w:t>
            </w:r>
          </w:p>
        </w:tc>
      </w:tr>
      <w:tr w:rsidR="00D619DF" w:rsidTr="00BE052C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 tenir la sensació d'estar en bones mans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93,5</w:t>
            </w:r>
          </w:p>
        </w:tc>
      </w:tr>
      <w:tr w:rsidR="00D619DF" w:rsidTr="00BE052C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temps d'espera des que va saber que s'havia d'operar fins a l'operació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57,4</w:t>
            </w:r>
          </w:p>
        </w:tc>
      </w:tr>
      <w:tr w:rsidR="00D619DF" w:rsidTr="00BE052C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temps d'espera per accedir al quiròfan el dia que el van operar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83,6</w:t>
            </w:r>
          </w:p>
        </w:tc>
      </w:tr>
      <w:tr w:rsidR="00D619DF" w:rsidTr="00BE052C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informació que ha rebut abans de la cirurgia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82,7</w:t>
            </w:r>
          </w:p>
        </w:tc>
      </w:tr>
      <w:tr w:rsidR="00D619DF" w:rsidTr="00BE052C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informació que ha rebut després de la cirurgia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81,3 </w:t>
            </w:r>
          </w:p>
        </w:tc>
      </w:tr>
      <w:tr w:rsidR="00D619DF" w:rsidTr="00BE052C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Quan va marxar cap a casa, va entendre (vostè o la seva família) tot el que havia de fer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87,5</w:t>
            </w:r>
          </w:p>
        </w:tc>
      </w:tr>
      <w:tr w:rsidR="00D619DF" w:rsidTr="00BE052C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seguiment i control després de l'operació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80,1</w:t>
            </w:r>
          </w:p>
        </w:tc>
      </w:tr>
      <w:tr w:rsidR="00D619DF" w:rsidTr="00BE052C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 va tenir dolor, valori com el van ajudar a controlar-lo o millorar-lo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85,0</w:t>
            </w:r>
          </w:p>
        </w:tc>
      </w:tr>
      <w:tr w:rsidR="00D619DF" w:rsidTr="00BE052C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l'amabilitat i el tracte rebut per part dels metges/metgesses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93,6</w:t>
            </w:r>
          </w:p>
        </w:tc>
      </w:tr>
      <w:tr w:rsidR="00D619DF" w:rsidTr="00BE052C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l'amabilitat i el tracte rebut per part dels infermers/infermeres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96,4</w:t>
            </w:r>
          </w:p>
        </w:tc>
      </w:tr>
      <w:tr w:rsidR="00D619DF" w:rsidTr="00BE052C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l'amabilitat i el tracte rebut per part del personal de recepció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91,3</w:t>
            </w:r>
          </w:p>
        </w:tc>
      </w:tr>
      <w:tr w:rsidR="00D619DF" w:rsidTr="00BE052C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comoditat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88,0</w:t>
            </w:r>
          </w:p>
        </w:tc>
      </w:tr>
      <w:tr w:rsidR="00D619DF" w:rsidTr="00BE052C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neteja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94,9</w:t>
            </w:r>
          </w:p>
        </w:tc>
      </w:tr>
      <w:tr w:rsidR="00D619DF" w:rsidTr="00BE052C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senyalització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93,9</w:t>
            </w:r>
          </w:p>
        </w:tc>
      </w:tr>
      <w:tr w:rsidR="00D619DF" w:rsidTr="00BE052C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respecte a la seva intimitat i privacitat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93,9</w:t>
            </w:r>
          </w:p>
        </w:tc>
      </w:tr>
      <w:tr w:rsidR="00D619DF" w:rsidTr="00BE052C">
        <w:trPr>
          <w:trHeight w:val="315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respecte als seus drets com a usuari/a de l'hospital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D619DF" w:rsidRDefault="00D619DF" w:rsidP="00BE052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89,7</w:t>
            </w:r>
          </w:p>
        </w:tc>
      </w:tr>
    </w:tbl>
    <w:p w:rsidR="00D619DF" w:rsidRDefault="00D619DF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D619DF" w:rsidRDefault="00D619DF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D619DF" w:rsidRDefault="00D619DF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D619DF" w:rsidRDefault="00D619DF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D619DF" w:rsidRDefault="00D619DF" w:rsidP="00D619DF">
      <w:pPr>
        <w:pStyle w:val="Ttulo2"/>
        <w:pBdr>
          <w:bottom w:val="single" w:sz="4" w:space="1" w:color="999999"/>
        </w:pBdr>
        <w:rPr>
          <w:rFonts w:ascii="Calibri" w:hAnsi="Calibri" w:cs="Tahoma"/>
          <w:i w:val="0"/>
          <w:iCs w:val="0"/>
          <w:sz w:val="24"/>
          <w:szCs w:val="22"/>
        </w:rPr>
      </w:pPr>
      <w:r>
        <w:rPr>
          <w:rFonts w:ascii="Calibri" w:hAnsi="Calibri" w:cs="Tahoma"/>
          <w:i w:val="0"/>
          <w:iCs w:val="0"/>
          <w:sz w:val="24"/>
          <w:szCs w:val="22"/>
        </w:rPr>
        <w:br w:type="page"/>
      </w:r>
    </w:p>
    <w:p w:rsidR="00D619DF" w:rsidRPr="00D37837" w:rsidRDefault="00D619DF" w:rsidP="00D619DF">
      <w:pPr>
        <w:pStyle w:val="Ttulo2"/>
        <w:pBdr>
          <w:bottom w:val="single" w:sz="4" w:space="1" w:color="999999"/>
        </w:pBdr>
        <w:rPr>
          <w:rFonts w:ascii="Calibri" w:hAnsi="Calibri" w:cs="Tahoma"/>
          <w:i w:val="0"/>
          <w:iCs w:val="0"/>
          <w:sz w:val="24"/>
          <w:szCs w:val="22"/>
        </w:rPr>
      </w:pPr>
      <w:bookmarkStart w:id="20" w:name="_Toc91670961"/>
      <w:r>
        <w:rPr>
          <w:rFonts w:ascii="Calibri" w:hAnsi="Calibri" w:cs="Tahoma"/>
          <w:i w:val="0"/>
          <w:iCs w:val="0"/>
          <w:sz w:val="24"/>
          <w:szCs w:val="22"/>
        </w:rPr>
        <w:lastRenderedPageBreak/>
        <w:t>CIRURGIA MAJOR AMBULATÒRIA – HOSPITAL RESIDÈNCIA SANT CAMIL</w:t>
      </w:r>
      <w:bookmarkEnd w:id="20"/>
    </w:p>
    <w:p w:rsidR="00D619DF" w:rsidRDefault="00D619DF" w:rsidP="00D619DF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D619DF" w:rsidRPr="00D37837" w:rsidRDefault="00D619DF" w:rsidP="00D619DF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D37837">
        <w:rPr>
          <w:rFonts w:ascii="Calibri" w:hAnsi="Calibri" w:cs="Tahoma"/>
          <w:sz w:val="22"/>
          <w:szCs w:val="22"/>
        </w:rPr>
        <w:t xml:space="preserve">Enquesta anònima </w:t>
      </w:r>
      <w:r>
        <w:rPr>
          <w:rFonts w:ascii="Calibri" w:hAnsi="Calibri" w:cs="Tahoma"/>
          <w:sz w:val="22"/>
          <w:szCs w:val="22"/>
        </w:rPr>
        <w:t>enviada per SMS</w:t>
      </w:r>
      <w:r w:rsidRPr="00D37837">
        <w:rPr>
          <w:rFonts w:ascii="Calibri" w:hAnsi="Calibri" w:cs="Tahoma"/>
          <w:sz w:val="22"/>
          <w:szCs w:val="22"/>
        </w:rPr>
        <w:t xml:space="preserve"> que </w:t>
      </w:r>
      <w:r>
        <w:rPr>
          <w:rFonts w:ascii="Calibri" w:hAnsi="Calibri" w:cs="Tahoma"/>
          <w:sz w:val="22"/>
          <w:szCs w:val="22"/>
        </w:rPr>
        <w:t xml:space="preserve">s’envia </w:t>
      </w:r>
      <w:r w:rsidRPr="00D37837">
        <w:rPr>
          <w:rFonts w:ascii="Calibri" w:hAnsi="Calibri" w:cs="Tahoma"/>
          <w:sz w:val="22"/>
          <w:szCs w:val="22"/>
        </w:rPr>
        <w:t xml:space="preserve">al </w:t>
      </w:r>
      <w:r>
        <w:rPr>
          <w:rFonts w:ascii="Calibri" w:hAnsi="Calibri" w:cs="Tahoma"/>
          <w:sz w:val="22"/>
          <w:szCs w:val="22"/>
        </w:rPr>
        <w:t>100%</w:t>
      </w:r>
      <w:r w:rsidRPr="00D37837">
        <w:rPr>
          <w:rFonts w:ascii="Calibri" w:hAnsi="Calibri" w:cs="Tahoma"/>
          <w:sz w:val="22"/>
          <w:szCs w:val="22"/>
        </w:rPr>
        <w:t xml:space="preserve"> d’usuaris que han estat </w:t>
      </w:r>
      <w:r>
        <w:rPr>
          <w:rFonts w:ascii="Calibri" w:hAnsi="Calibri" w:cs="Tahoma"/>
          <w:sz w:val="22"/>
          <w:szCs w:val="22"/>
        </w:rPr>
        <w:t>donats d’alta de Cirurgia Major Ambulatòria</w:t>
      </w:r>
      <w:r w:rsidRPr="00D37837">
        <w:rPr>
          <w:rFonts w:ascii="Calibri" w:hAnsi="Calibri" w:cs="Tahoma"/>
          <w:sz w:val="22"/>
          <w:szCs w:val="22"/>
        </w:rPr>
        <w:t xml:space="preserve"> en el centre des de l’1 de </w:t>
      </w:r>
      <w:r>
        <w:rPr>
          <w:rFonts w:ascii="Calibri" w:hAnsi="Calibri" w:cs="Tahoma"/>
          <w:sz w:val="22"/>
          <w:szCs w:val="22"/>
        </w:rPr>
        <w:t>setembre</w:t>
      </w:r>
      <w:r w:rsidRPr="00D37837">
        <w:rPr>
          <w:rFonts w:ascii="Calibri" w:hAnsi="Calibri" w:cs="Tahoma"/>
          <w:sz w:val="22"/>
          <w:szCs w:val="22"/>
        </w:rPr>
        <w:t xml:space="preserve"> fins al </w:t>
      </w:r>
      <w:r>
        <w:rPr>
          <w:rFonts w:ascii="Calibri" w:hAnsi="Calibri" w:cs="Tahoma"/>
          <w:sz w:val="22"/>
          <w:szCs w:val="22"/>
        </w:rPr>
        <w:t>31</w:t>
      </w:r>
      <w:r w:rsidRPr="00D37837">
        <w:rPr>
          <w:rFonts w:ascii="Calibri" w:hAnsi="Calibri" w:cs="Tahoma"/>
          <w:sz w:val="22"/>
          <w:szCs w:val="22"/>
        </w:rPr>
        <w:t xml:space="preserve"> de </w:t>
      </w:r>
      <w:r>
        <w:rPr>
          <w:rFonts w:ascii="Calibri" w:hAnsi="Calibri" w:cs="Tahoma"/>
          <w:sz w:val="22"/>
          <w:szCs w:val="22"/>
        </w:rPr>
        <w:t>desembre</w:t>
      </w:r>
      <w:r w:rsidRPr="00D37837">
        <w:rPr>
          <w:rFonts w:ascii="Calibri" w:hAnsi="Calibri" w:cs="Tahoma"/>
          <w:sz w:val="22"/>
          <w:szCs w:val="22"/>
        </w:rPr>
        <w:t xml:space="preserve"> de 20</w:t>
      </w:r>
      <w:r>
        <w:rPr>
          <w:rFonts w:ascii="Calibri" w:hAnsi="Calibri" w:cs="Tahoma"/>
          <w:sz w:val="22"/>
          <w:szCs w:val="22"/>
        </w:rPr>
        <w:t>21 (</w:t>
      </w:r>
      <w:r w:rsidR="001060AF">
        <w:rPr>
          <w:rFonts w:ascii="Calibri" w:hAnsi="Calibri" w:cs="Tahoma"/>
          <w:sz w:val="22"/>
          <w:szCs w:val="22"/>
        </w:rPr>
        <w:t>255</w:t>
      </w:r>
      <w:r>
        <w:rPr>
          <w:rFonts w:ascii="Calibri" w:hAnsi="Calibri" w:cs="Tahoma"/>
          <w:sz w:val="22"/>
          <w:szCs w:val="22"/>
        </w:rPr>
        <w:t>)</w:t>
      </w:r>
      <w:r w:rsidRPr="00D37837">
        <w:rPr>
          <w:rFonts w:ascii="Calibri" w:hAnsi="Calibri" w:cs="Tahoma"/>
          <w:sz w:val="22"/>
          <w:szCs w:val="22"/>
        </w:rPr>
        <w:t xml:space="preserve">.  El % de resposta en relació al total </w:t>
      </w:r>
      <w:r>
        <w:rPr>
          <w:rFonts w:ascii="Calibri" w:hAnsi="Calibri" w:cs="Tahoma"/>
          <w:sz w:val="22"/>
          <w:szCs w:val="22"/>
        </w:rPr>
        <w:t>d’enquestes enviades</w:t>
      </w:r>
      <w:r w:rsidRPr="00D37837">
        <w:rPr>
          <w:rFonts w:ascii="Calibri" w:hAnsi="Calibri" w:cs="Tahoma"/>
          <w:sz w:val="22"/>
          <w:szCs w:val="22"/>
        </w:rPr>
        <w:t xml:space="preserve"> ha estat del </w:t>
      </w:r>
      <w:r w:rsidR="001060AF">
        <w:rPr>
          <w:rFonts w:ascii="Calibri" w:hAnsi="Calibri" w:cs="Tahoma"/>
          <w:sz w:val="22"/>
          <w:szCs w:val="22"/>
        </w:rPr>
        <w:t>62,7</w:t>
      </w:r>
      <w:r w:rsidRPr="00D37837">
        <w:rPr>
          <w:rFonts w:ascii="Calibri" w:hAnsi="Calibri" w:cs="Tahoma"/>
          <w:sz w:val="22"/>
          <w:szCs w:val="22"/>
        </w:rPr>
        <w:t>%</w:t>
      </w:r>
      <w:r>
        <w:rPr>
          <w:rFonts w:ascii="Calibri" w:hAnsi="Calibri" w:cs="Tahoma"/>
          <w:sz w:val="22"/>
          <w:szCs w:val="22"/>
        </w:rPr>
        <w:t xml:space="preserve"> (</w:t>
      </w:r>
      <w:r w:rsidR="00AE3BA9">
        <w:rPr>
          <w:rFonts w:ascii="Calibri" w:hAnsi="Calibri" w:cs="Tahoma"/>
          <w:sz w:val="22"/>
          <w:szCs w:val="22"/>
        </w:rPr>
        <w:t>160</w:t>
      </w:r>
      <w:r>
        <w:rPr>
          <w:rFonts w:ascii="Calibri" w:hAnsi="Calibri" w:cs="Tahoma"/>
          <w:sz w:val="22"/>
          <w:szCs w:val="22"/>
        </w:rPr>
        <w:t>)</w:t>
      </w:r>
      <w:r w:rsidRPr="00D37837">
        <w:rPr>
          <w:rFonts w:ascii="Calibri" w:hAnsi="Calibri" w:cs="Tahoma"/>
          <w:sz w:val="22"/>
          <w:szCs w:val="22"/>
        </w:rPr>
        <w:t>.</w:t>
      </w:r>
    </w:p>
    <w:p w:rsidR="00D619DF" w:rsidRDefault="00D619DF" w:rsidP="00D619DF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D619DF" w:rsidRDefault="00D619DF" w:rsidP="00D619DF">
      <w:pPr>
        <w:spacing w:line="360" w:lineRule="auto"/>
        <w:rPr>
          <w:rFonts w:ascii="Calibri" w:hAnsi="Calibri" w:cs="Tahoma"/>
          <w:sz w:val="22"/>
          <w:szCs w:val="22"/>
        </w:rPr>
      </w:pPr>
      <w:r w:rsidRPr="009638E6">
        <w:rPr>
          <w:rFonts w:ascii="Calibri" w:hAnsi="Calibri" w:cs="Tahoma"/>
          <w:sz w:val="22"/>
          <w:szCs w:val="22"/>
        </w:rPr>
        <w:t>Net promoter Score (NPS)</w:t>
      </w:r>
      <w:r>
        <w:rPr>
          <w:rFonts w:ascii="Calibri" w:hAnsi="Calibri" w:cs="Tahoma"/>
          <w:sz w:val="22"/>
          <w:szCs w:val="22"/>
        </w:rPr>
        <w:t xml:space="preserve">: </w:t>
      </w:r>
      <w:r w:rsidR="00AE3BA9">
        <w:rPr>
          <w:rFonts w:ascii="Calibri" w:hAnsi="Calibri" w:cs="Tahoma"/>
          <w:sz w:val="22"/>
          <w:szCs w:val="22"/>
        </w:rPr>
        <w:t>3</w:t>
      </w:r>
      <w:r>
        <w:rPr>
          <w:rFonts w:ascii="Calibri" w:hAnsi="Calibri" w:cs="Tahoma"/>
          <w:sz w:val="22"/>
          <w:szCs w:val="22"/>
        </w:rPr>
        <w:t>4</w:t>
      </w:r>
    </w:p>
    <w:p w:rsidR="00D619DF" w:rsidRDefault="00D619DF" w:rsidP="00D619DF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D619DF" w:rsidRDefault="00BA0858" w:rsidP="00D619DF">
      <w:pPr>
        <w:spacing w:line="360" w:lineRule="auto"/>
        <w:rPr>
          <w:rFonts w:ascii="Calibri" w:hAnsi="Calibri" w:cs="Tahoma"/>
          <w:sz w:val="22"/>
          <w:szCs w:val="22"/>
        </w:rPr>
      </w:pPr>
      <w:r w:rsidRPr="00AE3BA9">
        <w:rPr>
          <w:rFonts w:ascii="Calibri" w:hAnsi="Calibri" w:cs="Tahoma"/>
          <w:noProof/>
          <w:sz w:val="22"/>
          <w:szCs w:val="22"/>
          <w:lang w:eastAsia="ca-ES"/>
        </w:rPr>
        <w:drawing>
          <wp:inline distT="0" distB="0" distL="0" distR="0">
            <wp:extent cx="4733925" cy="1762125"/>
            <wp:effectExtent l="0" t="0" r="0" b="0"/>
            <wp:docPr id="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DF" w:rsidRDefault="00D619DF" w:rsidP="00D619DF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D619DF" w:rsidRPr="00D37837" w:rsidRDefault="00D619DF" w:rsidP="00D619DF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D619DF" w:rsidRPr="00D37837" w:rsidRDefault="00BA0858" w:rsidP="00D619DF">
      <w:pPr>
        <w:spacing w:line="360" w:lineRule="auto"/>
        <w:rPr>
          <w:rFonts w:ascii="Calibri" w:hAnsi="Calibri" w:cs="Tahoma"/>
          <w:sz w:val="22"/>
          <w:szCs w:val="22"/>
        </w:rPr>
      </w:pPr>
      <w:r w:rsidRPr="003742B0">
        <w:rPr>
          <w:noProof/>
          <w:lang w:eastAsia="ca-ES"/>
        </w:rPr>
        <w:drawing>
          <wp:inline distT="0" distB="0" distL="0" distR="0">
            <wp:extent cx="3832860" cy="2722880"/>
            <wp:effectExtent l="0" t="0" r="0" b="0"/>
            <wp:docPr id="25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D619DF" w:rsidRDefault="00D619DF" w:rsidP="00D619DF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D619DF" w:rsidRDefault="00D619DF" w:rsidP="00D619DF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D619DF" w:rsidRDefault="00D619DF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823D9" w:rsidRDefault="004823D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823D9" w:rsidRDefault="004823D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823D9" w:rsidRDefault="004823D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823D9" w:rsidRDefault="004823D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823D9" w:rsidRDefault="004823D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823D9" w:rsidRDefault="004823D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823D9" w:rsidRDefault="004823D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823D9" w:rsidRDefault="004823D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823D9" w:rsidRDefault="004823D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tbl>
      <w:tblPr>
        <w:tblW w:w="95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  <w:gridCol w:w="1040"/>
      </w:tblGrid>
      <w:tr w:rsidR="00F56DBF" w:rsidTr="00F56DBF">
        <w:trPr>
          <w:trHeight w:val="300"/>
        </w:trPr>
        <w:tc>
          <w:tcPr>
            <w:tcW w:w="8500" w:type="dxa"/>
            <w:tcBorders>
              <w:top w:val="single" w:sz="8" w:space="0" w:color="9BBB59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000000" w:fill="9BBB59"/>
            <w:vAlign w:val="center"/>
            <w:hideMark/>
          </w:tcPr>
          <w:p w:rsidR="00F56DBF" w:rsidRDefault="00F56DBF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Indicador positiu (% de respostes positives)</w:t>
            </w:r>
          </w:p>
        </w:tc>
        <w:tc>
          <w:tcPr>
            <w:tcW w:w="1040" w:type="dxa"/>
            <w:tcBorders>
              <w:top w:val="single" w:sz="8" w:space="0" w:color="9BBB59"/>
              <w:left w:val="nil"/>
              <w:bottom w:val="single" w:sz="4" w:space="0" w:color="9BBB59"/>
              <w:right w:val="single" w:sz="8" w:space="0" w:color="9BBB59"/>
            </w:tcBorders>
            <w:shd w:val="clear" w:color="000000" w:fill="9BBB59"/>
            <w:vAlign w:val="center"/>
            <w:hideMark/>
          </w:tcPr>
          <w:p w:rsidR="00F56DBF" w:rsidRDefault="00F56DB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2021</w:t>
            </w:r>
          </w:p>
        </w:tc>
      </w:tr>
      <w:tr w:rsidR="00F56DBF" w:rsidTr="00F56DBF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 pogués triar, tornaria a venir a aquest hospital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71,4</w:t>
            </w:r>
          </w:p>
        </w:tc>
      </w:tr>
      <w:tr w:rsidR="00F56DBF" w:rsidTr="00F56DBF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 tenir la sensació d'estar en bones mans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85,0</w:t>
            </w:r>
          </w:p>
        </w:tc>
      </w:tr>
      <w:tr w:rsidR="00F56DBF" w:rsidTr="00F56DBF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temps d'espera des que va saber que s'havia d'operar fins a l'operació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57,6</w:t>
            </w:r>
          </w:p>
        </w:tc>
      </w:tr>
      <w:tr w:rsidR="00F56DBF" w:rsidTr="00F56DBF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temps d'espera per accedir al quiròfan el dia que el van operar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76,2</w:t>
            </w:r>
          </w:p>
        </w:tc>
      </w:tr>
      <w:tr w:rsidR="00F56DBF" w:rsidTr="00F56DBF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informació que ha rebut abans de la cirurgia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79,4</w:t>
            </w:r>
          </w:p>
        </w:tc>
      </w:tr>
      <w:tr w:rsidR="00F56DBF" w:rsidTr="00F56DBF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informació que ha rebut després de la cirurgia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78,5</w:t>
            </w:r>
          </w:p>
        </w:tc>
      </w:tr>
      <w:tr w:rsidR="00F56DBF" w:rsidTr="00F56DBF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Quan va marxar cap a casa, va entendre (vostè o la seva família) tot el que havia de fer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80,0</w:t>
            </w:r>
          </w:p>
        </w:tc>
      </w:tr>
      <w:tr w:rsidR="00F56DBF" w:rsidTr="00F56DBF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seguiment i control després de l'operació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72,3</w:t>
            </w:r>
          </w:p>
        </w:tc>
      </w:tr>
      <w:tr w:rsidR="00F56DBF" w:rsidTr="00F56DBF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 va tenir dolor, valori com el van ajudar a controlar-lo o millorar-lo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79,8</w:t>
            </w:r>
          </w:p>
        </w:tc>
      </w:tr>
      <w:tr w:rsidR="00F56DBF" w:rsidTr="00F56DBF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l'amabilitat i el tracte rebut per part dels metges/metgesses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91,6</w:t>
            </w:r>
          </w:p>
        </w:tc>
      </w:tr>
      <w:tr w:rsidR="00F56DBF" w:rsidTr="00F56DBF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l'amabilitat i el tracte rebut per part dels infermers/infermeres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56DBF" w:rsidRDefault="00F56DBF" w:rsidP="00E11B4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93,6</w:t>
            </w:r>
          </w:p>
        </w:tc>
      </w:tr>
      <w:tr w:rsidR="00F56DBF" w:rsidTr="00F56DBF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l'amabilitat i el tracte rebut per part del personal de recepció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89,3</w:t>
            </w:r>
          </w:p>
        </w:tc>
      </w:tr>
      <w:tr w:rsidR="00F56DBF" w:rsidTr="00F56DBF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comoditat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69,3</w:t>
            </w:r>
          </w:p>
        </w:tc>
      </w:tr>
      <w:tr w:rsidR="00F56DBF" w:rsidTr="00F56DBF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neteja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91,4</w:t>
            </w:r>
          </w:p>
        </w:tc>
      </w:tr>
      <w:tr w:rsidR="00F56DBF" w:rsidTr="00F56DBF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senyalització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84,2</w:t>
            </w:r>
          </w:p>
        </w:tc>
      </w:tr>
      <w:tr w:rsidR="00F56DBF" w:rsidTr="00F56DBF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respecte a la seva intimitat i privacitat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88,4</w:t>
            </w:r>
          </w:p>
        </w:tc>
      </w:tr>
      <w:tr w:rsidR="00F56DBF" w:rsidTr="00F56DBF">
        <w:trPr>
          <w:trHeight w:val="315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respecte als seus drets com a usuari/a de l'hospital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56DBF" w:rsidRDefault="00F56D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87,0</w:t>
            </w:r>
          </w:p>
        </w:tc>
      </w:tr>
    </w:tbl>
    <w:p w:rsidR="004823D9" w:rsidRDefault="004823D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823D9" w:rsidRDefault="004823D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679F9" w:rsidRDefault="001060AF" w:rsidP="001060AF">
      <w:pPr>
        <w:pStyle w:val="Ttulo2"/>
        <w:pBdr>
          <w:bottom w:val="single" w:sz="4" w:space="1" w:color="999999"/>
        </w:pBdr>
        <w:rPr>
          <w:rFonts w:ascii="Calibri" w:hAnsi="Calibri"/>
          <w:color w:val="000000"/>
          <w:sz w:val="22"/>
          <w:szCs w:val="22"/>
          <w:lang w:eastAsia="ca-ES"/>
        </w:rPr>
      </w:pPr>
      <w:r>
        <w:rPr>
          <w:rFonts w:ascii="Calibri" w:hAnsi="Calibri"/>
          <w:color w:val="000000"/>
          <w:sz w:val="22"/>
          <w:szCs w:val="22"/>
          <w:lang w:eastAsia="ca-ES"/>
        </w:rPr>
        <w:br w:type="page"/>
      </w:r>
    </w:p>
    <w:p w:rsidR="001060AF" w:rsidRPr="00D37837" w:rsidRDefault="001060AF" w:rsidP="001060AF">
      <w:pPr>
        <w:pStyle w:val="Ttulo2"/>
        <w:pBdr>
          <w:bottom w:val="single" w:sz="4" w:space="1" w:color="999999"/>
        </w:pBdr>
        <w:rPr>
          <w:rFonts w:ascii="Calibri" w:hAnsi="Calibri" w:cs="Tahoma"/>
          <w:i w:val="0"/>
          <w:iCs w:val="0"/>
          <w:sz w:val="24"/>
          <w:szCs w:val="22"/>
        </w:rPr>
      </w:pPr>
      <w:bookmarkStart w:id="21" w:name="_Toc91670962"/>
      <w:r>
        <w:rPr>
          <w:rFonts w:ascii="Calibri" w:hAnsi="Calibri" w:cs="Tahoma"/>
          <w:i w:val="0"/>
          <w:iCs w:val="0"/>
          <w:sz w:val="24"/>
          <w:szCs w:val="22"/>
        </w:rPr>
        <w:lastRenderedPageBreak/>
        <w:t>CIRURGIA MAJOR AMBULATÒRIA – HOSPITAL SANT ANTONI ABAT</w:t>
      </w:r>
      <w:bookmarkEnd w:id="21"/>
    </w:p>
    <w:p w:rsidR="001060AF" w:rsidRDefault="001060AF" w:rsidP="001060AF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1060AF" w:rsidRPr="00D37837" w:rsidRDefault="001060AF" w:rsidP="001060AF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D37837">
        <w:rPr>
          <w:rFonts w:ascii="Calibri" w:hAnsi="Calibri" w:cs="Tahoma"/>
          <w:sz w:val="22"/>
          <w:szCs w:val="22"/>
        </w:rPr>
        <w:t xml:space="preserve">Enquesta anònima </w:t>
      </w:r>
      <w:r>
        <w:rPr>
          <w:rFonts w:ascii="Calibri" w:hAnsi="Calibri" w:cs="Tahoma"/>
          <w:sz w:val="22"/>
          <w:szCs w:val="22"/>
        </w:rPr>
        <w:t>enviada per SMS</w:t>
      </w:r>
      <w:r w:rsidRPr="00D37837">
        <w:rPr>
          <w:rFonts w:ascii="Calibri" w:hAnsi="Calibri" w:cs="Tahoma"/>
          <w:sz w:val="22"/>
          <w:szCs w:val="22"/>
        </w:rPr>
        <w:t xml:space="preserve"> que </w:t>
      </w:r>
      <w:r>
        <w:rPr>
          <w:rFonts w:ascii="Calibri" w:hAnsi="Calibri" w:cs="Tahoma"/>
          <w:sz w:val="22"/>
          <w:szCs w:val="22"/>
        </w:rPr>
        <w:t xml:space="preserve">s’envia </w:t>
      </w:r>
      <w:r w:rsidRPr="00D37837">
        <w:rPr>
          <w:rFonts w:ascii="Calibri" w:hAnsi="Calibri" w:cs="Tahoma"/>
          <w:sz w:val="22"/>
          <w:szCs w:val="22"/>
        </w:rPr>
        <w:t xml:space="preserve">al </w:t>
      </w:r>
      <w:r>
        <w:rPr>
          <w:rFonts w:ascii="Calibri" w:hAnsi="Calibri" w:cs="Tahoma"/>
          <w:sz w:val="22"/>
          <w:szCs w:val="22"/>
        </w:rPr>
        <w:t>100%</w:t>
      </w:r>
      <w:r w:rsidRPr="00D37837">
        <w:rPr>
          <w:rFonts w:ascii="Calibri" w:hAnsi="Calibri" w:cs="Tahoma"/>
          <w:sz w:val="22"/>
          <w:szCs w:val="22"/>
        </w:rPr>
        <w:t xml:space="preserve"> d’usuaris que han estat </w:t>
      </w:r>
      <w:r>
        <w:rPr>
          <w:rFonts w:ascii="Calibri" w:hAnsi="Calibri" w:cs="Tahoma"/>
          <w:sz w:val="22"/>
          <w:szCs w:val="22"/>
        </w:rPr>
        <w:t>donats d’alta de Cirurgia Major Ambulatòria</w:t>
      </w:r>
      <w:r w:rsidRPr="00D37837">
        <w:rPr>
          <w:rFonts w:ascii="Calibri" w:hAnsi="Calibri" w:cs="Tahoma"/>
          <w:sz w:val="22"/>
          <w:szCs w:val="22"/>
        </w:rPr>
        <w:t xml:space="preserve"> en el centre des de l’1 de </w:t>
      </w:r>
      <w:r>
        <w:rPr>
          <w:rFonts w:ascii="Calibri" w:hAnsi="Calibri" w:cs="Tahoma"/>
          <w:sz w:val="22"/>
          <w:szCs w:val="22"/>
        </w:rPr>
        <w:t>setembre</w:t>
      </w:r>
      <w:r w:rsidRPr="00D37837">
        <w:rPr>
          <w:rFonts w:ascii="Calibri" w:hAnsi="Calibri" w:cs="Tahoma"/>
          <w:sz w:val="22"/>
          <w:szCs w:val="22"/>
        </w:rPr>
        <w:t xml:space="preserve"> fins al </w:t>
      </w:r>
      <w:r>
        <w:rPr>
          <w:rFonts w:ascii="Calibri" w:hAnsi="Calibri" w:cs="Tahoma"/>
          <w:sz w:val="22"/>
          <w:szCs w:val="22"/>
        </w:rPr>
        <w:t>31</w:t>
      </w:r>
      <w:r w:rsidRPr="00D37837">
        <w:rPr>
          <w:rFonts w:ascii="Calibri" w:hAnsi="Calibri" w:cs="Tahoma"/>
          <w:sz w:val="22"/>
          <w:szCs w:val="22"/>
        </w:rPr>
        <w:t xml:space="preserve"> de </w:t>
      </w:r>
      <w:r>
        <w:rPr>
          <w:rFonts w:ascii="Calibri" w:hAnsi="Calibri" w:cs="Tahoma"/>
          <w:sz w:val="22"/>
          <w:szCs w:val="22"/>
        </w:rPr>
        <w:t>desembre</w:t>
      </w:r>
      <w:r w:rsidRPr="00D37837">
        <w:rPr>
          <w:rFonts w:ascii="Calibri" w:hAnsi="Calibri" w:cs="Tahoma"/>
          <w:sz w:val="22"/>
          <w:szCs w:val="22"/>
        </w:rPr>
        <w:t xml:space="preserve"> de 20</w:t>
      </w:r>
      <w:r>
        <w:rPr>
          <w:rFonts w:ascii="Calibri" w:hAnsi="Calibri" w:cs="Tahoma"/>
          <w:sz w:val="22"/>
          <w:szCs w:val="22"/>
        </w:rPr>
        <w:t>21 (</w:t>
      </w:r>
      <w:r w:rsidR="00E11B4F">
        <w:rPr>
          <w:rFonts w:ascii="Calibri" w:hAnsi="Calibri" w:cs="Tahoma"/>
          <w:sz w:val="22"/>
          <w:szCs w:val="22"/>
        </w:rPr>
        <w:t>902</w:t>
      </w:r>
      <w:r>
        <w:rPr>
          <w:rFonts w:ascii="Calibri" w:hAnsi="Calibri" w:cs="Tahoma"/>
          <w:sz w:val="22"/>
          <w:szCs w:val="22"/>
        </w:rPr>
        <w:t>)</w:t>
      </w:r>
      <w:r w:rsidRPr="00D37837">
        <w:rPr>
          <w:rFonts w:ascii="Calibri" w:hAnsi="Calibri" w:cs="Tahoma"/>
          <w:sz w:val="22"/>
          <w:szCs w:val="22"/>
        </w:rPr>
        <w:t xml:space="preserve">.  El % de resposta en relació al total </w:t>
      </w:r>
      <w:r>
        <w:rPr>
          <w:rFonts w:ascii="Calibri" w:hAnsi="Calibri" w:cs="Tahoma"/>
          <w:sz w:val="22"/>
          <w:szCs w:val="22"/>
        </w:rPr>
        <w:t>d’enquestes enviades</w:t>
      </w:r>
      <w:r w:rsidRPr="00D37837">
        <w:rPr>
          <w:rFonts w:ascii="Calibri" w:hAnsi="Calibri" w:cs="Tahoma"/>
          <w:sz w:val="22"/>
          <w:szCs w:val="22"/>
        </w:rPr>
        <w:t xml:space="preserve"> ha estat del </w:t>
      </w:r>
      <w:r>
        <w:rPr>
          <w:rFonts w:ascii="Calibri" w:hAnsi="Calibri" w:cs="Tahoma"/>
          <w:sz w:val="22"/>
          <w:szCs w:val="22"/>
        </w:rPr>
        <w:t>1</w:t>
      </w:r>
      <w:r w:rsidR="00E11B4F">
        <w:rPr>
          <w:rFonts w:ascii="Calibri" w:hAnsi="Calibri" w:cs="Tahoma"/>
          <w:sz w:val="22"/>
          <w:szCs w:val="22"/>
        </w:rPr>
        <w:t>7,6</w:t>
      </w:r>
      <w:r w:rsidRPr="00D37837">
        <w:rPr>
          <w:rFonts w:ascii="Calibri" w:hAnsi="Calibri" w:cs="Tahoma"/>
          <w:sz w:val="22"/>
          <w:szCs w:val="22"/>
        </w:rPr>
        <w:t>%</w:t>
      </w:r>
      <w:r>
        <w:rPr>
          <w:rFonts w:ascii="Calibri" w:hAnsi="Calibri" w:cs="Tahoma"/>
          <w:sz w:val="22"/>
          <w:szCs w:val="22"/>
        </w:rPr>
        <w:t xml:space="preserve"> (1</w:t>
      </w:r>
      <w:r w:rsidR="00E11B4F">
        <w:rPr>
          <w:rFonts w:ascii="Calibri" w:hAnsi="Calibri" w:cs="Tahoma"/>
          <w:sz w:val="22"/>
          <w:szCs w:val="22"/>
        </w:rPr>
        <w:t>59</w:t>
      </w:r>
      <w:r>
        <w:rPr>
          <w:rFonts w:ascii="Calibri" w:hAnsi="Calibri" w:cs="Tahoma"/>
          <w:sz w:val="22"/>
          <w:szCs w:val="22"/>
        </w:rPr>
        <w:t>)</w:t>
      </w:r>
      <w:r w:rsidRPr="00D37837">
        <w:rPr>
          <w:rFonts w:ascii="Calibri" w:hAnsi="Calibri" w:cs="Tahoma"/>
          <w:sz w:val="22"/>
          <w:szCs w:val="22"/>
        </w:rPr>
        <w:t>.</w:t>
      </w:r>
    </w:p>
    <w:p w:rsidR="001060AF" w:rsidRDefault="001060AF" w:rsidP="001060AF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1060AF" w:rsidRDefault="001060AF" w:rsidP="001060AF">
      <w:pPr>
        <w:spacing w:line="360" w:lineRule="auto"/>
        <w:rPr>
          <w:rFonts w:ascii="Calibri" w:hAnsi="Calibri" w:cs="Tahoma"/>
          <w:sz w:val="22"/>
          <w:szCs w:val="22"/>
        </w:rPr>
      </w:pPr>
      <w:r w:rsidRPr="009638E6">
        <w:rPr>
          <w:rFonts w:ascii="Calibri" w:hAnsi="Calibri" w:cs="Tahoma"/>
          <w:sz w:val="22"/>
          <w:szCs w:val="22"/>
        </w:rPr>
        <w:t>Net promoter Score (NPS)</w:t>
      </w:r>
      <w:r>
        <w:rPr>
          <w:rFonts w:ascii="Calibri" w:hAnsi="Calibri" w:cs="Tahoma"/>
          <w:sz w:val="22"/>
          <w:szCs w:val="22"/>
        </w:rPr>
        <w:t xml:space="preserve">: </w:t>
      </w:r>
      <w:r w:rsidR="00E11B4F">
        <w:rPr>
          <w:rFonts w:ascii="Calibri" w:hAnsi="Calibri" w:cs="Tahoma"/>
          <w:sz w:val="22"/>
          <w:szCs w:val="22"/>
        </w:rPr>
        <w:t>58</w:t>
      </w:r>
    </w:p>
    <w:p w:rsidR="001060AF" w:rsidRDefault="001060AF" w:rsidP="001060AF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1060AF" w:rsidRDefault="00BA0858" w:rsidP="001060AF">
      <w:pPr>
        <w:spacing w:line="360" w:lineRule="auto"/>
        <w:rPr>
          <w:rFonts w:ascii="Calibri" w:hAnsi="Calibri" w:cs="Tahoma"/>
          <w:sz w:val="22"/>
          <w:szCs w:val="22"/>
        </w:rPr>
      </w:pPr>
      <w:r w:rsidRPr="00E11B4F">
        <w:rPr>
          <w:rFonts w:ascii="Calibri" w:hAnsi="Calibri" w:cs="Tahoma"/>
          <w:noProof/>
          <w:sz w:val="22"/>
          <w:szCs w:val="22"/>
          <w:lang w:eastAsia="ca-ES"/>
        </w:rPr>
        <w:drawing>
          <wp:inline distT="0" distB="0" distL="0" distR="0">
            <wp:extent cx="4676775" cy="1590675"/>
            <wp:effectExtent l="0" t="0" r="0" b="0"/>
            <wp:docPr id="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3D9" w:rsidRDefault="004823D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823D9" w:rsidRDefault="00BA0858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  <w:r w:rsidRPr="003742B0">
        <w:rPr>
          <w:noProof/>
          <w:lang w:eastAsia="ca-ES"/>
        </w:rPr>
        <w:drawing>
          <wp:inline distT="0" distB="0" distL="0" distR="0">
            <wp:extent cx="3832860" cy="2722880"/>
            <wp:effectExtent l="0" t="0" r="0" b="0"/>
            <wp:docPr id="27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4823D9" w:rsidRDefault="004823D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823D9" w:rsidRDefault="004823D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823D9" w:rsidRDefault="004823D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679F9" w:rsidRDefault="004679F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679F9" w:rsidRDefault="004679F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679F9" w:rsidRDefault="004679F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679F9" w:rsidRDefault="004679F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679F9" w:rsidRDefault="004679F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679F9" w:rsidRDefault="004679F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679F9" w:rsidRDefault="004679F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679F9" w:rsidRDefault="004679F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679F9" w:rsidRDefault="004679F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679F9" w:rsidRDefault="004679F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679F9" w:rsidRDefault="004679F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679F9" w:rsidRDefault="004679F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tbl>
      <w:tblPr>
        <w:tblW w:w="95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  <w:gridCol w:w="1040"/>
      </w:tblGrid>
      <w:tr w:rsidR="004679F9" w:rsidTr="004679F9">
        <w:trPr>
          <w:trHeight w:val="300"/>
        </w:trPr>
        <w:tc>
          <w:tcPr>
            <w:tcW w:w="8500" w:type="dxa"/>
            <w:tcBorders>
              <w:top w:val="single" w:sz="8" w:space="0" w:color="9BBB59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000000" w:fill="9BBB59"/>
            <w:vAlign w:val="center"/>
            <w:hideMark/>
          </w:tcPr>
          <w:p w:rsidR="004679F9" w:rsidRDefault="004679F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Indicador positiu (% de respostes positives)</w:t>
            </w:r>
          </w:p>
        </w:tc>
        <w:tc>
          <w:tcPr>
            <w:tcW w:w="1040" w:type="dxa"/>
            <w:tcBorders>
              <w:top w:val="single" w:sz="8" w:space="0" w:color="9BBB59"/>
              <w:left w:val="nil"/>
              <w:bottom w:val="single" w:sz="4" w:space="0" w:color="9BBB59"/>
              <w:right w:val="single" w:sz="8" w:space="0" w:color="9BBB59"/>
            </w:tcBorders>
            <w:shd w:val="clear" w:color="000000" w:fill="9BBB59"/>
            <w:vAlign w:val="center"/>
            <w:hideMark/>
          </w:tcPr>
          <w:p w:rsidR="004679F9" w:rsidRDefault="004679F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2021</w:t>
            </w:r>
          </w:p>
        </w:tc>
      </w:tr>
      <w:tr w:rsidR="004679F9" w:rsidTr="004679F9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 pogués triar, tornaria a venir a aquest hospital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82,7</w:t>
            </w:r>
          </w:p>
        </w:tc>
      </w:tr>
      <w:tr w:rsidR="004679F9" w:rsidTr="004679F9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 tenir la sensació d'estar en bones mans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91,0</w:t>
            </w:r>
          </w:p>
        </w:tc>
      </w:tr>
      <w:tr w:rsidR="004679F9" w:rsidTr="004679F9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temps d'espera des que va saber que s'havia d'operar fins a l'operació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71,9</w:t>
            </w:r>
          </w:p>
        </w:tc>
      </w:tr>
      <w:tr w:rsidR="004679F9" w:rsidTr="004679F9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temps d'espera per accedir al quiròfan el dia que el van operar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82,6</w:t>
            </w:r>
          </w:p>
        </w:tc>
      </w:tr>
      <w:tr w:rsidR="004679F9" w:rsidTr="004679F9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informació que ha rebut abans de la cirurgia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82,5</w:t>
            </w:r>
          </w:p>
        </w:tc>
      </w:tr>
      <w:tr w:rsidR="004679F9" w:rsidTr="004679F9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informació que ha rebut després de la cirurgia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82,9</w:t>
            </w:r>
          </w:p>
        </w:tc>
      </w:tr>
      <w:tr w:rsidR="004679F9" w:rsidTr="004679F9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Quan va marxar cap a casa, va entendre (vostè o la seva família) tot el que havia de fer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88,9</w:t>
            </w:r>
          </w:p>
        </w:tc>
      </w:tr>
      <w:tr w:rsidR="004679F9" w:rsidTr="004679F9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seguiment i control després de l'operació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75,6</w:t>
            </w:r>
          </w:p>
        </w:tc>
      </w:tr>
      <w:tr w:rsidR="004679F9" w:rsidTr="004679F9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 va tenir dolor, valori com el van ajudar a controlar-lo o millorar-lo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83,1</w:t>
            </w:r>
          </w:p>
        </w:tc>
      </w:tr>
      <w:tr w:rsidR="004679F9" w:rsidTr="004679F9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l'amabilitat i el tracte rebut per part dels metges/metgesses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94,3</w:t>
            </w:r>
          </w:p>
        </w:tc>
      </w:tr>
      <w:tr w:rsidR="004679F9" w:rsidTr="004679F9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l'amabilitat i el tracte rebut per part dels infermers/infermeres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93,6</w:t>
            </w:r>
          </w:p>
        </w:tc>
      </w:tr>
      <w:tr w:rsidR="004679F9" w:rsidTr="004679F9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l'amabilitat i el tracte rebut per part del personal de recepció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92,2</w:t>
            </w:r>
          </w:p>
        </w:tc>
      </w:tr>
      <w:tr w:rsidR="004679F9" w:rsidTr="004679F9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comoditat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81,6</w:t>
            </w:r>
          </w:p>
        </w:tc>
      </w:tr>
      <w:tr w:rsidR="004679F9" w:rsidTr="004679F9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neteja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92,2</w:t>
            </w:r>
          </w:p>
        </w:tc>
      </w:tr>
      <w:tr w:rsidR="004679F9" w:rsidTr="004679F9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senyalització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87,9</w:t>
            </w:r>
          </w:p>
        </w:tc>
      </w:tr>
      <w:tr w:rsidR="004679F9" w:rsidTr="004679F9">
        <w:trPr>
          <w:trHeight w:val="300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respecte a la seva intimitat i privacitat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94,3</w:t>
            </w:r>
          </w:p>
        </w:tc>
      </w:tr>
      <w:tr w:rsidR="004679F9" w:rsidTr="004679F9">
        <w:trPr>
          <w:trHeight w:val="315"/>
        </w:trPr>
        <w:tc>
          <w:tcPr>
            <w:tcW w:w="8500" w:type="dxa"/>
            <w:tcBorders>
              <w:top w:val="nil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respecte als seus drets com a usuari/a de l'hospital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4679F9" w:rsidRDefault="004679F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94,3</w:t>
            </w:r>
          </w:p>
        </w:tc>
      </w:tr>
    </w:tbl>
    <w:p w:rsidR="004679F9" w:rsidRDefault="004679F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679F9" w:rsidRDefault="004679F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679F9" w:rsidRDefault="004679F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679F9" w:rsidRDefault="004679F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4823D9" w:rsidRDefault="004823D9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D619DF" w:rsidRDefault="00D619DF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D619DF" w:rsidRDefault="00D619DF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D619DF" w:rsidRDefault="00D619DF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D619DF" w:rsidRDefault="00D619DF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D619DF" w:rsidRDefault="00D619DF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D619DF" w:rsidRDefault="00D619DF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D619DF" w:rsidRDefault="00D619DF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D619DF" w:rsidRDefault="00D619DF" w:rsidP="00B56CE7">
      <w:pPr>
        <w:rPr>
          <w:rFonts w:ascii="Calibri" w:hAnsi="Calibri"/>
          <w:color w:val="000000"/>
          <w:sz w:val="22"/>
          <w:szCs w:val="22"/>
          <w:lang w:eastAsia="ca-ES"/>
        </w:rPr>
        <w:sectPr w:rsidR="00D619DF" w:rsidSect="00410359">
          <w:headerReference w:type="default" r:id="rId3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B56CE7" w:rsidRDefault="00B56CE7" w:rsidP="00B56CE7">
      <w:pPr>
        <w:rPr>
          <w:rFonts w:ascii="Calibri" w:hAnsi="Calibri"/>
          <w:color w:val="000000"/>
          <w:sz w:val="22"/>
          <w:szCs w:val="22"/>
          <w:lang w:eastAsia="ca-ES"/>
        </w:rPr>
      </w:pPr>
    </w:p>
    <w:p w:rsidR="003B4295" w:rsidRPr="00D37837" w:rsidRDefault="003B4295" w:rsidP="008C77B4">
      <w:pPr>
        <w:rPr>
          <w:rFonts w:ascii="Calibri" w:hAnsi="Calibri" w:cs="Tahoma"/>
          <w:sz w:val="22"/>
          <w:szCs w:val="22"/>
        </w:rPr>
      </w:pPr>
    </w:p>
    <w:p w:rsidR="00000B2E" w:rsidRPr="00D37837" w:rsidRDefault="00000B2E" w:rsidP="00117AF4">
      <w:pPr>
        <w:pStyle w:val="Ttulo1"/>
        <w:numPr>
          <w:ilvl w:val="1"/>
          <w:numId w:val="16"/>
        </w:numPr>
        <w:rPr>
          <w:rFonts w:ascii="Calibri" w:hAnsi="Calibri"/>
          <w:sz w:val="28"/>
        </w:rPr>
      </w:pPr>
      <w:bookmarkStart w:id="22" w:name="_Toc313814257"/>
      <w:bookmarkStart w:id="23" w:name="_Toc91670963"/>
      <w:r w:rsidRPr="00D37837">
        <w:rPr>
          <w:rFonts w:ascii="Calibri" w:hAnsi="Calibri"/>
          <w:sz w:val="28"/>
        </w:rPr>
        <w:t>ATENCIÓ SOCIOSANITÀRIA</w:t>
      </w:r>
      <w:bookmarkEnd w:id="22"/>
      <w:bookmarkEnd w:id="23"/>
      <w:r w:rsidRPr="00D37837">
        <w:rPr>
          <w:rFonts w:ascii="Calibri" w:hAnsi="Calibri"/>
          <w:sz w:val="28"/>
        </w:rPr>
        <w:t xml:space="preserve"> </w:t>
      </w:r>
    </w:p>
    <w:p w:rsidR="008A0A34" w:rsidRPr="00D37837" w:rsidRDefault="008A0A34" w:rsidP="00000B2E">
      <w:pPr>
        <w:pBdr>
          <w:bottom w:val="single" w:sz="4" w:space="1" w:color="999999"/>
        </w:pBdr>
        <w:rPr>
          <w:rFonts w:ascii="Calibri" w:hAnsi="Calibri" w:cs="Tahoma"/>
          <w:b/>
          <w:sz w:val="22"/>
          <w:szCs w:val="22"/>
        </w:rPr>
      </w:pPr>
    </w:p>
    <w:p w:rsidR="00000B2E" w:rsidRPr="00D37837" w:rsidRDefault="00000B2E" w:rsidP="00CE6BB8">
      <w:pPr>
        <w:pStyle w:val="Ttulo2"/>
        <w:pBdr>
          <w:bottom w:val="single" w:sz="4" w:space="1" w:color="999999"/>
        </w:pBdr>
        <w:rPr>
          <w:rFonts w:ascii="Calibri" w:hAnsi="Calibri"/>
          <w:i w:val="0"/>
          <w:iCs w:val="0"/>
          <w:sz w:val="24"/>
        </w:rPr>
      </w:pPr>
      <w:bookmarkStart w:id="24" w:name="_Toc313814258"/>
      <w:bookmarkStart w:id="25" w:name="_Toc91670964"/>
      <w:r w:rsidRPr="00D37837">
        <w:rPr>
          <w:rFonts w:ascii="Calibri" w:hAnsi="Calibri"/>
          <w:i w:val="0"/>
          <w:iCs w:val="0"/>
          <w:sz w:val="24"/>
        </w:rPr>
        <w:t>HOSPITALITZACIÓ SOCIOSANITÀRIA</w:t>
      </w:r>
      <w:bookmarkEnd w:id="24"/>
      <w:bookmarkEnd w:id="25"/>
    </w:p>
    <w:p w:rsidR="00000B2E" w:rsidRPr="00D37837" w:rsidRDefault="00000B2E" w:rsidP="00000B2E">
      <w:pPr>
        <w:rPr>
          <w:rFonts w:ascii="Calibri" w:hAnsi="Calibri" w:cs="Tahoma"/>
          <w:sz w:val="22"/>
          <w:szCs w:val="22"/>
        </w:rPr>
      </w:pPr>
    </w:p>
    <w:p w:rsidR="005213B8" w:rsidRPr="00D37837" w:rsidRDefault="005213B8" w:rsidP="005213B8">
      <w:pPr>
        <w:pStyle w:val="Ttulo3"/>
        <w:rPr>
          <w:rFonts w:ascii="Calibri" w:hAnsi="Calibri"/>
          <w:sz w:val="22"/>
        </w:rPr>
      </w:pPr>
      <w:bookmarkStart w:id="26" w:name="_Toc91670965"/>
      <w:r w:rsidRPr="00E22C71">
        <w:rPr>
          <w:rFonts w:ascii="Calibri" w:hAnsi="Calibri"/>
          <w:sz w:val="22"/>
        </w:rPr>
        <w:t>HOSPITALITZACIÓ SOCIOSANITÀRIA</w:t>
      </w:r>
      <w:r w:rsidR="000543C8" w:rsidRPr="00E22C71">
        <w:rPr>
          <w:rFonts w:ascii="Calibri" w:hAnsi="Calibri"/>
          <w:sz w:val="22"/>
        </w:rPr>
        <w:t xml:space="preserve"> I CURES PAL·LIATIVES</w:t>
      </w:r>
      <w:r w:rsidRPr="00E22C71">
        <w:rPr>
          <w:rFonts w:ascii="Calibri" w:hAnsi="Calibri"/>
          <w:sz w:val="22"/>
        </w:rPr>
        <w:t xml:space="preserve"> – HOSPITAL RESIDÈNCIA SANT CAMIL</w:t>
      </w:r>
      <w:bookmarkEnd w:id="26"/>
    </w:p>
    <w:p w:rsidR="00967B48" w:rsidRPr="00D37837" w:rsidRDefault="00967B48" w:rsidP="00000B2E">
      <w:pPr>
        <w:rPr>
          <w:rFonts w:ascii="Calibri" w:hAnsi="Calibri" w:cs="Tahoma"/>
          <w:sz w:val="22"/>
          <w:szCs w:val="22"/>
        </w:rPr>
      </w:pPr>
    </w:p>
    <w:p w:rsidR="008B35E6" w:rsidRPr="00D37837" w:rsidRDefault="008B35E6" w:rsidP="008B35E6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D37837">
        <w:rPr>
          <w:rFonts w:ascii="Calibri" w:hAnsi="Calibri" w:cs="Tahoma"/>
          <w:sz w:val="22"/>
          <w:szCs w:val="22"/>
        </w:rPr>
        <w:t xml:space="preserve">Enquesta anònima </w:t>
      </w:r>
      <w:r>
        <w:rPr>
          <w:rFonts w:ascii="Calibri" w:hAnsi="Calibri" w:cs="Tahoma"/>
          <w:sz w:val="22"/>
          <w:szCs w:val="22"/>
        </w:rPr>
        <w:t>enviada per SMS</w:t>
      </w:r>
      <w:r w:rsidRPr="00D37837">
        <w:rPr>
          <w:rFonts w:ascii="Calibri" w:hAnsi="Calibri" w:cs="Tahoma"/>
          <w:sz w:val="22"/>
          <w:szCs w:val="22"/>
        </w:rPr>
        <w:t xml:space="preserve"> que </w:t>
      </w:r>
      <w:r>
        <w:rPr>
          <w:rFonts w:ascii="Calibri" w:hAnsi="Calibri" w:cs="Tahoma"/>
          <w:sz w:val="22"/>
          <w:szCs w:val="22"/>
        </w:rPr>
        <w:t xml:space="preserve">s’envia </w:t>
      </w:r>
      <w:r w:rsidRPr="00D37837">
        <w:rPr>
          <w:rFonts w:ascii="Calibri" w:hAnsi="Calibri" w:cs="Tahoma"/>
          <w:sz w:val="22"/>
          <w:szCs w:val="22"/>
        </w:rPr>
        <w:t xml:space="preserve">al </w:t>
      </w:r>
      <w:r>
        <w:rPr>
          <w:rFonts w:ascii="Calibri" w:hAnsi="Calibri" w:cs="Tahoma"/>
          <w:sz w:val="22"/>
          <w:szCs w:val="22"/>
        </w:rPr>
        <w:t>100%</w:t>
      </w:r>
      <w:r w:rsidRPr="00D37837">
        <w:rPr>
          <w:rFonts w:ascii="Calibri" w:hAnsi="Calibri" w:cs="Tahoma"/>
          <w:sz w:val="22"/>
          <w:szCs w:val="22"/>
        </w:rPr>
        <w:t xml:space="preserve"> d’usuaris que han estat </w:t>
      </w:r>
      <w:r>
        <w:rPr>
          <w:rFonts w:ascii="Calibri" w:hAnsi="Calibri" w:cs="Tahoma"/>
          <w:sz w:val="22"/>
          <w:szCs w:val="22"/>
        </w:rPr>
        <w:t xml:space="preserve">donats d’alta </w:t>
      </w:r>
      <w:r w:rsidRPr="00D37837">
        <w:rPr>
          <w:rFonts w:ascii="Calibri" w:hAnsi="Calibri" w:cs="Tahoma"/>
          <w:sz w:val="22"/>
          <w:szCs w:val="22"/>
        </w:rPr>
        <w:t xml:space="preserve">en el centre des de l’1 de </w:t>
      </w:r>
      <w:r>
        <w:rPr>
          <w:rFonts w:ascii="Calibri" w:hAnsi="Calibri" w:cs="Tahoma"/>
          <w:sz w:val="22"/>
          <w:szCs w:val="22"/>
        </w:rPr>
        <w:t>setembre</w:t>
      </w:r>
      <w:r w:rsidRPr="00D37837">
        <w:rPr>
          <w:rFonts w:ascii="Calibri" w:hAnsi="Calibri" w:cs="Tahoma"/>
          <w:sz w:val="22"/>
          <w:szCs w:val="22"/>
        </w:rPr>
        <w:t xml:space="preserve"> fins al </w:t>
      </w:r>
      <w:r>
        <w:rPr>
          <w:rFonts w:ascii="Calibri" w:hAnsi="Calibri" w:cs="Tahoma"/>
          <w:sz w:val="22"/>
          <w:szCs w:val="22"/>
        </w:rPr>
        <w:t>31</w:t>
      </w:r>
      <w:r w:rsidRPr="00D37837">
        <w:rPr>
          <w:rFonts w:ascii="Calibri" w:hAnsi="Calibri" w:cs="Tahoma"/>
          <w:sz w:val="22"/>
          <w:szCs w:val="22"/>
        </w:rPr>
        <w:t xml:space="preserve"> de </w:t>
      </w:r>
      <w:r>
        <w:rPr>
          <w:rFonts w:ascii="Calibri" w:hAnsi="Calibri" w:cs="Tahoma"/>
          <w:sz w:val="22"/>
          <w:szCs w:val="22"/>
        </w:rPr>
        <w:t>desembre</w:t>
      </w:r>
      <w:r w:rsidRPr="00D37837">
        <w:rPr>
          <w:rFonts w:ascii="Calibri" w:hAnsi="Calibri" w:cs="Tahoma"/>
          <w:sz w:val="22"/>
          <w:szCs w:val="22"/>
        </w:rPr>
        <w:t xml:space="preserve"> de 20</w:t>
      </w:r>
      <w:r>
        <w:rPr>
          <w:rFonts w:ascii="Calibri" w:hAnsi="Calibri" w:cs="Tahoma"/>
          <w:sz w:val="22"/>
          <w:szCs w:val="22"/>
        </w:rPr>
        <w:t>21 (191)</w:t>
      </w:r>
      <w:r w:rsidRPr="00D37837">
        <w:rPr>
          <w:rFonts w:ascii="Calibri" w:hAnsi="Calibri" w:cs="Tahoma"/>
          <w:sz w:val="22"/>
          <w:szCs w:val="22"/>
        </w:rPr>
        <w:t xml:space="preserve">.  El % de resposta en relació al total </w:t>
      </w:r>
      <w:r>
        <w:rPr>
          <w:rFonts w:ascii="Calibri" w:hAnsi="Calibri" w:cs="Tahoma"/>
          <w:sz w:val="22"/>
          <w:szCs w:val="22"/>
        </w:rPr>
        <w:t>d’enquestes enviades</w:t>
      </w:r>
      <w:r w:rsidRPr="00D37837">
        <w:rPr>
          <w:rFonts w:ascii="Calibri" w:hAnsi="Calibri" w:cs="Tahoma"/>
          <w:sz w:val="22"/>
          <w:szCs w:val="22"/>
        </w:rPr>
        <w:t xml:space="preserve"> ha estat del </w:t>
      </w:r>
      <w:r>
        <w:rPr>
          <w:rFonts w:ascii="Calibri" w:hAnsi="Calibri" w:cs="Tahoma"/>
          <w:sz w:val="22"/>
          <w:szCs w:val="22"/>
        </w:rPr>
        <w:t>18,8</w:t>
      </w:r>
      <w:r w:rsidRPr="00D37837">
        <w:rPr>
          <w:rFonts w:ascii="Calibri" w:hAnsi="Calibri" w:cs="Tahoma"/>
          <w:sz w:val="22"/>
          <w:szCs w:val="22"/>
        </w:rPr>
        <w:t>%</w:t>
      </w:r>
      <w:r>
        <w:rPr>
          <w:rFonts w:ascii="Calibri" w:hAnsi="Calibri" w:cs="Tahoma"/>
          <w:sz w:val="22"/>
          <w:szCs w:val="22"/>
        </w:rPr>
        <w:t xml:space="preserve"> (36)</w:t>
      </w:r>
      <w:r w:rsidRPr="00D37837">
        <w:rPr>
          <w:rFonts w:ascii="Calibri" w:hAnsi="Calibri" w:cs="Tahoma"/>
          <w:sz w:val="22"/>
          <w:szCs w:val="22"/>
        </w:rPr>
        <w:t>.</w:t>
      </w:r>
      <w:r>
        <w:rPr>
          <w:rFonts w:ascii="Calibri" w:hAnsi="Calibri" w:cs="Tahoma"/>
          <w:sz w:val="22"/>
          <w:szCs w:val="22"/>
        </w:rPr>
        <w:t xml:space="preserve"> El 81,5% de les enquestes les respon el familiar i el 14,8% el propi pacient.</w:t>
      </w:r>
    </w:p>
    <w:p w:rsidR="008B35E6" w:rsidRDefault="008B35E6" w:rsidP="008B35E6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8B35E6" w:rsidRDefault="008B35E6" w:rsidP="008B35E6">
      <w:pPr>
        <w:spacing w:line="360" w:lineRule="auto"/>
        <w:rPr>
          <w:rFonts w:ascii="Calibri" w:hAnsi="Calibri" w:cs="Tahoma"/>
          <w:sz w:val="22"/>
          <w:szCs w:val="22"/>
        </w:rPr>
      </w:pPr>
      <w:r w:rsidRPr="009638E6">
        <w:rPr>
          <w:rFonts w:ascii="Calibri" w:hAnsi="Calibri" w:cs="Tahoma"/>
          <w:sz w:val="22"/>
          <w:szCs w:val="22"/>
        </w:rPr>
        <w:t>Net promoter Score (NPS)</w:t>
      </w:r>
      <w:r>
        <w:rPr>
          <w:rFonts w:ascii="Calibri" w:hAnsi="Calibri" w:cs="Tahoma"/>
          <w:sz w:val="22"/>
          <w:szCs w:val="22"/>
        </w:rPr>
        <w:t>: 36</w:t>
      </w:r>
    </w:p>
    <w:p w:rsidR="008B35E6" w:rsidRDefault="008B35E6" w:rsidP="008B35E6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8B35E6" w:rsidRDefault="00BA0858" w:rsidP="008B35E6">
      <w:pPr>
        <w:spacing w:line="360" w:lineRule="auto"/>
        <w:rPr>
          <w:rFonts w:ascii="Calibri" w:hAnsi="Calibri" w:cs="Tahoma"/>
          <w:sz w:val="22"/>
          <w:szCs w:val="22"/>
        </w:rPr>
      </w:pPr>
      <w:r w:rsidRPr="00716C3A">
        <w:rPr>
          <w:rFonts w:ascii="Calibri" w:hAnsi="Calibri" w:cs="Tahoma"/>
          <w:noProof/>
          <w:sz w:val="22"/>
          <w:szCs w:val="22"/>
          <w:lang w:eastAsia="ca-ES"/>
        </w:rPr>
        <w:drawing>
          <wp:inline distT="0" distB="0" distL="0" distR="0">
            <wp:extent cx="4543425" cy="1809750"/>
            <wp:effectExtent l="0" t="0" r="0" b="0"/>
            <wp:docPr id="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5E6" w:rsidRDefault="008B35E6" w:rsidP="008B35E6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8B35E6" w:rsidRDefault="008B35E6" w:rsidP="008B35E6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8B35E6" w:rsidRDefault="00BA0858" w:rsidP="008B35E6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3742B0">
        <w:rPr>
          <w:noProof/>
          <w:lang w:eastAsia="ca-ES"/>
        </w:rPr>
        <w:drawing>
          <wp:inline distT="0" distB="0" distL="0" distR="0">
            <wp:extent cx="5266055" cy="2198370"/>
            <wp:effectExtent l="0" t="0" r="0" b="0"/>
            <wp:docPr id="29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8B35E6" w:rsidRDefault="008B35E6" w:rsidP="008B35E6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716C3A" w:rsidRDefault="00716C3A" w:rsidP="008B35E6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8B35E6" w:rsidRDefault="008B35E6" w:rsidP="008B35E6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Respecte a la pregunta de quin professional creu que hauria de millorar el seu tracte i atenció, les respostes han estat:</w:t>
      </w:r>
    </w:p>
    <w:p w:rsidR="00D822E7" w:rsidRDefault="00D822E7" w:rsidP="00D822E7">
      <w:pPr>
        <w:numPr>
          <w:ilvl w:val="0"/>
          <w:numId w:val="41"/>
        </w:num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Personal auxiliar: 66,7%</w:t>
      </w:r>
    </w:p>
    <w:p w:rsidR="008B35E6" w:rsidRDefault="008B35E6" w:rsidP="008B35E6">
      <w:pPr>
        <w:numPr>
          <w:ilvl w:val="0"/>
          <w:numId w:val="41"/>
        </w:num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Infermers/es: </w:t>
      </w:r>
      <w:r w:rsidR="00D822E7">
        <w:rPr>
          <w:rFonts w:ascii="Calibri" w:hAnsi="Calibri" w:cs="Tahoma"/>
          <w:sz w:val="22"/>
          <w:szCs w:val="22"/>
        </w:rPr>
        <w:t>33,3</w:t>
      </w:r>
      <w:r>
        <w:rPr>
          <w:rFonts w:ascii="Calibri" w:hAnsi="Calibri" w:cs="Tahoma"/>
          <w:sz w:val="22"/>
          <w:szCs w:val="22"/>
        </w:rPr>
        <w:t>%</w:t>
      </w:r>
    </w:p>
    <w:p w:rsidR="008B35E6" w:rsidRDefault="008B35E6" w:rsidP="008B35E6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8B35E6" w:rsidRDefault="008B35E6" w:rsidP="008B35E6">
      <w:p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En relació a la pregunta de quins aspectes considera que hem de millorar, les respostes han estat:</w:t>
      </w:r>
    </w:p>
    <w:p w:rsidR="00D822E7" w:rsidRDefault="00D822E7" w:rsidP="00D822E7">
      <w:pPr>
        <w:numPr>
          <w:ilvl w:val="0"/>
          <w:numId w:val="41"/>
        </w:num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Qualitat i varietat del menjar: 24,6%</w:t>
      </w:r>
    </w:p>
    <w:p w:rsidR="004C3538" w:rsidRDefault="004C3538" w:rsidP="004C3538">
      <w:pPr>
        <w:numPr>
          <w:ilvl w:val="0"/>
          <w:numId w:val="41"/>
        </w:num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Horaris: 21,3%</w:t>
      </w:r>
    </w:p>
    <w:p w:rsidR="00D822E7" w:rsidRDefault="00D822E7" w:rsidP="00D822E7">
      <w:pPr>
        <w:numPr>
          <w:ilvl w:val="0"/>
          <w:numId w:val="41"/>
        </w:num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Res, tot estava be: 13,1%</w:t>
      </w:r>
    </w:p>
    <w:p w:rsidR="004C3538" w:rsidRDefault="004C3538" w:rsidP="008B35E6">
      <w:pPr>
        <w:numPr>
          <w:ilvl w:val="0"/>
          <w:numId w:val="41"/>
        </w:num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Temperatura del menjar: 11,5%</w:t>
      </w:r>
    </w:p>
    <w:p w:rsidR="004C3538" w:rsidRDefault="004C3538" w:rsidP="004C3538">
      <w:pPr>
        <w:numPr>
          <w:ilvl w:val="0"/>
          <w:numId w:val="41"/>
        </w:num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Compartir habitació amb una altra persona: 11,5%</w:t>
      </w:r>
    </w:p>
    <w:p w:rsidR="004C3538" w:rsidRDefault="004C3538" w:rsidP="004C3538">
      <w:pPr>
        <w:numPr>
          <w:ilvl w:val="0"/>
          <w:numId w:val="41"/>
        </w:num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Comoditat del llit: 3,3%</w:t>
      </w:r>
    </w:p>
    <w:p w:rsidR="004C3538" w:rsidRDefault="004C3538" w:rsidP="004C3538">
      <w:pPr>
        <w:numPr>
          <w:ilvl w:val="0"/>
          <w:numId w:val="41"/>
        </w:num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Il·luminació: 3,3%</w:t>
      </w:r>
    </w:p>
    <w:p w:rsidR="004C3538" w:rsidRDefault="004C3538" w:rsidP="004C3538">
      <w:pPr>
        <w:numPr>
          <w:ilvl w:val="0"/>
          <w:numId w:val="41"/>
        </w:num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Temperatura de l’habitació: 3,3%</w:t>
      </w:r>
    </w:p>
    <w:p w:rsidR="008B35E6" w:rsidRDefault="008B35E6" w:rsidP="008B35E6">
      <w:pPr>
        <w:numPr>
          <w:ilvl w:val="0"/>
          <w:numId w:val="41"/>
        </w:num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Tranquil·litat: </w:t>
      </w:r>
      <w:r w:rsidR="004C3538">
        <w:rPr>
          <w:rFonts w:ascii="Calibri" w:hAnsi="Calibri" w:cs="Tahoma"/>
          <w:sz w:val="22"/>
          <w:szCs w:val="22"/>
        </w:rPr>
        <w:t>3,3</w:t>
      </w:r>
      <w:r>
        <w:rPr>
          <w:rFonts w:ascii="Calibri" w:hAnsi="Calibri" w:cs="Tahoma"/>
          <w:sz w:val="22"/>
          <w:szCs w:val="22"/>
        </w:rPr>
        <w:t>%</w:t>
      </w:r>
    </w:p>
    <w:p w:rsidR="004C3538" w:rsidRDefault="004C3538" w:rsidP="008B35E6">
      <w:pPr>
        <w:numPr>
          <w:ilvl w:val="0"/>
          <w:numId w:val="41"/>
        </w:num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Neteja de l’habitació: 1,6%</w:t>
      </w:r>
    </w:p>
    <w:p w:rsidR="004C3538" w:rsidRDefault="004C3538" w:rsidP="004C3538">
      <w:pPr>
        <w:numPr>
          <w:ilvl w:val="0"/>
          <w:numId w:val="41"/>
        </w:num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Neteja de la roba: 1,6%</w:t>
      </w:r>
    </w:p>
    <w:p w:rsidR="008B35E6" w:rsidRDefault="008B35E6" w:rsidP="008B35E6">
      <w:pPr>
        <w:numPr>
          <w:ilvl w:val="0"/>
          <w:numId w:val="41"/>
        </w:num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Neteja de la vaixella i safat</w:t>
      </w:r>
      <w:r w:rsidR="004C3538">
        <w:rPr>
          <w:rFonts w:ascii="Calibri" w:hAnsi="Calibri" w:cs="Tahoma"/>
          <w:sz w:val="22"/>
          <w:szCs w:val="22"/>
        </w:rPr>
        <w:t>a</w:t>
      </w:r>
      <w:r>
        <w:rPr>
          <w:rFonts w:ascii="Calibri" w:hAnsi="Calibri" w:cs="Tahoma"/>
          <w:sz w:val="22"/>
          <w:szCs w:val="22"/>
        </w:rPr>
        <w:t xml:space="preserve">: </w:t>
      </w:r>
      <w:r w:rsidR="004C3538">
        <w:rPr>
          <w:rFonts w:ascii="Calibri" w:hAnsi="Calibri" w:cs="Tahoma"/>
          <w:sz w:val="22"/>
          <w:szCs w:val="22"/>
        </w:rPr>
        <w:t>1,6</w:t>
      </w:r>
      <w:r>
        <w:rPr>
          <w:rFonts w:ascii="Calibri" w:hAnsi="Calibri" w:cs="Tahoma"/>
          <w:sz w:val="22"/>
          <w:szCs w:val="22"/>
        </w:rPr>
        <w:t>%</w:t>
      </w:r>
    </w:p>
    <w:p w:rsidR="008B35E6" w:rsidRDefault="008B35E6" w:rsidP="008B35E6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tbl>
      <w:tblPr>
        <w:tblW w:w="10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2"/>
        <w:gridCol w:w="1220"/>
        <w:gridCol w:w="1198"/>
      </w:tblGrid>
      <w:tr w:rsidR="00785E95" w:rsidTr="00785E95">
        <w:trPr>
          <w:trHeight w:val="510"/>
        </w:trPr>
        <w:tc>
          <w:tcPr>
            <w:tcW w:w="7620" w:type="dxa"/>
            <w:tcBorders>
              <w:top w:val="single" w:sz="8" w:space="0" w:color="9BBB59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000000" w:fill="9BBB59"/>
            <w:vAlign w:val="center"/>
            <w:hideMark/>
          </w:tcPr>
          <w:p w:rsidR="00785E95" w:rsidRDefault="00785E9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9BBB59"/>
              <w:left w:val="nil"/>
              <w:bottom w:val="single" w:sz="4" w:space="0" w:color="9BBB59"/>
              <w:right w:val="single" w:sz="4" w:space="0" w:color="9BBB59"/>
            </w:tcBorders>
            <w:shd w:val="clear" w:color="000000" w:fill="9BBB59"/>
            <w:vAlign w:val="center"/>
            <w:hideMark/>
          </w:tcPr>
          <w:p w:rsidR="00785E95" w:rsidRDefault="00785E9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Mitjana Catalunya'16</w:t>
            </w:r>
          </w:p>
        </w:tc>
        <w:tc>
          <w:tcPr>
            <w:tcW w:w="1200" w:type="dxa"/>
            <w:tcBorders>
              <w:top w:val="single" w:sz="8" w:space="0" w:color="9BBB59"/>
              <w:left w:val="nil"/>
              <w:bottom w:val="single" w:sz="4" w:space="0" w:color="9BBB59"/>
              <w:right w:val="single" w:sz="8" w:space="0" w:color="9BBB59"/>
            </w:tcBorders>
            <w:shd w:val="clear" w:color="000000" w:fill="9BBB59"/>
            <w:vAlign w:val="center"/>
            <w:hideMark/>
          </w:tcPr>
          <w:p w:rsidR="00785E95" w:rsidRDefault="00785E9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2021</w:t>
            </w:r>
          </w:p>
        </w:tc>
      </w:tr>
      <w:tr w:rsidR="00785E95" w:rsidTr="00785E95">
        <w:trPr>
          <w:trHeight w:val="300"/>
        </w:trPr>
        <w:tc>
          <w:tcPr>
            <w:tcW w:w="76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 pogués triar, tornaria a venir a aquest hospital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69,5</w:t>
            </w:r>
          </w:p>
        </w:tc>
      </w:tr>
      <w:tr w:rsidR="00785E95" w:rsidTr="00785E95">
        <w:trPr>
          <w:trHeight w:val="510"/>
        </w:trPr>
        <w:tc>
          <w:tcPr>
            <w:tcW w:w="76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Valoreu la tranquil·litat que hi ha, per descansar i dormir a la nit (sorolls, llums, canvis de torn, que us despertin per donar-vos la medicació, etc.)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69,4</w:t>
            </w:r>
          </w:p>
        </w:tc>
      </w:tr>
      <w:tr w:rsidR="00785E95" w:rsidTr="00785E95">
        <w:trPr>
          <w:trHeight w:val="510"/>
        </w:trPr>
        <w:tc>
          <w:tcPr>
            <w:tcW w:w="76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 han demanat quina informació voleu que es doni a la vostra família sobre la vostra malaltia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785E95" w:rsidRDefault="00785E9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70,8</w:t>
            </w:r>
          </w:p>
        </w:tc>
      </w:tr>
      <w:tr w:rsidR="00785E95" w:rsidTr="00785E95">
        <w:trPr>
          <w:trHeight w:val="300"/>
        </w:trPr>
        <w:tc>
          <w:tcPr>
            <w:tcW w:w="76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Valoreu les explicacions del metge o metgessa sobre com va la vostra malaltia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785E95" w:rsidRDefault="00785E9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80,7</w:t>
            </w:r>
          </w:p>
        </w:tc>
      </w:tr>
      <w:tr w:rsidR="00785E95" w:rsidTr="00785E95">
        <w:trPr>
          <w:trHeight w:val="300"/>
        </w:trPr>
        <w:tc>
          <w:tcPr>
            <w:tcW w:w="76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Valoreu la claredat de la informació que us han donat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785E95" w:rsidRDefault="00785E9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83,9</w:t>
            </w:r>
          </w:p>
        </w:tc>
      </w:tr>
      <w:tr w:rsidR="00785E95" w:rsidTr="00785E95">
        <w:trPr>
          <w:trHeight w:val="300"/>
        </w:trPr>
        <w:tc>
          <w:tcPr>
            <w:tcW w:w="76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Teniu la sensació d’estar en bones mans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77,3</w:t>
            </w:r>
          </w:p>
        </w:tc>
      </w:tr>
      <w:tr w:rsidR="00785E95" w:rsidTr="00785E95">
        <w:trPr>
          <w:trHeight w:val="300"/>
        </w:trPr>
        <w:tc>
          <w:tcPr>
            <w:tcW w:w="76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Valoreu el tracte i l'atenció del personal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785E95" w:rsidRDefault="00785E9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93,3</w:t>
            </w:r>
          </w:p>
        </w:tc>
      </w:tr>
      <w:tr w:rsidR="00785E95" w:rsidTr="00785E95">
        <w:trPr>
          <w:trHeight w:val="300"/>
        </w:trPr>
        <w:tc>
          <w:tcPr>
            <w:tcW w:w="76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Valoreu l’ajuda que us donen per menjar, banyar-vos, vestir-vos o anar al lavabo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76,7</w:t>
            </w:r>
          </w:p>
        </w:tc>
      </w:tr>
      <w:tr w:rsidR="00785E95" w:rsidTr="00785E95">
        <w:trPr>
          <w:trHeight w:val="300"/>
        </w:trPr>
        <w:tc>
          <w:tcPr>
            <w:tcW w:w="76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temps que heu d’esperar a la infermera o infermer quan truca al timbre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73,3</w:t>
            </w:r>
          </w:p>
        </w:tc>
      </w:tr>
      <w:tr w:rsidR="00785E95" w:rsidTr="00785E95">
        <w:trPr>
          <w:trHeight w:val="765"/>
        </w:trPr>
        <w:tc>
          <w:tcPr>
            <w:tcW w:w="76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Tenint en compte les circumstàncies que suposa estar ingressat a un hospital, com valoreu el respecte a la vostra intimitat? Per exemple: quan us renten o us curen, truquen a la porta abans d'entrar a l'habitació...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76,7</w:t>
            </w:r>
          </w:p>
        </w:tc>
      </w:tr>
      <w:tr w:rsidR="00785E95" w:rsidTr="00785E95">
        <w:trPr>
          <w:trHeight w:val="300"/>
        </w:trPr>
        <w:tc>
          <w:tcPr>
            <w:tcW w:w="76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Valoreu la manera en què us han ajudat a controlar o millorar el dolor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87,5</w:t>
            </w:r>
          </w:p>
        </w:tc>
      </w:tr>
      <w:tr w:rsidR="00785E95" w:rsidTr="00785E95">
        <w:trPr>
          <w:trHeight w:val="510"/>
        </w:trPr>
        <w:tc>
          <w:tcPr>
            <w:tcW w:w="76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respecte dels professionals a la confidencialitat de tot allò que es refereix a vostè o a la seva malaltia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86,2</w:t>
            </w:r>
          </w:p>
        </w:tc>
      </w:tr>
      <w:tr w:rsidR="00785E95" w:rsidTr="00785E95">
        <w:trPr>
          <w:trHeight w:val="315"/>
        </w:trPr>
        <w:tc>
          <w:tcPr>
            <w:tcW w:w="7620" w:type="dxa"/>
            <w:tcBorders>
              <w:top w:val="nil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respecte als seus drets com a usuari/a de l'hospital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85E95" w:rsidRDefault="00785E9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82,8</w:t>
            </w:r>
          </w:p>
        </w:tc>
      </w:tr>
    </w:tbl>
    <w:p w:rsidR="008B35E6" w:rsidRDefault="008B35E6" w:rsidP="008B35E6">
      <w:pPr>
        <w:rPr>
          <w:rFonts w:ascii="Calibri" w:hAnsi="Calibri" w:cs="Tahoma"/>
          <w:sz w:val="22"/>
          <w:szCs w:val="22"/>
        </w:rPr>
      </w:pPr>
    </w:p>
    <w:p w:rsidR="0070723B" w:rsidRPr="00D37837" w:rsidRDefault="0070723B" w:rsidP="0070723B">
      <w:pPr>
        <w:pStyle w:val="Ttulo3"/>
        <w:rPr>
          <w:rFonts w:ascii="Calibri" w:hAnsi="Calibri"/>
          <w:sz w:val="22"/>
        </w:rPr>
      </w:pPr>
      <w:bookmarkStart w:id="27" w:name="_Toc313814259"/>
      <w:bookmarkStart w:id="28" w:name="_Toc91670966"/>
      <w:r w:rsidRPr="00D37837">
        <w:rPr>
          <w:rFonts w:ascii="Calibri" w:hAnsi="Calibri"/>
          <w:sz w:val="22"/>
        </w:rPr>
        <w:t>HOSPITALITZACIÓ SOCIOSANITÀRIA – HOSPITAL SANT ANTONI ABAT</w:t>
      </w:r>
      <w:bookmarkEnd w:id="27"/>
      <w:bookmarkEnd w:id="28"/>
    </w:p>
    <w:p w:rsidR="0070723B" w:rsidRPr="00D37837" w:rsidRDefault="0070723B" w:rsidP="0070723B">
      <w:pPr>
        <w:rPr>
          <w:rFonts w:ascii="Calibri" w:hAnsi="Calibri" w:cs="Tahoma"/>
          <w:sz w:val="22"/>
          <w:szCs w:val="22"/>
        </w:rPr>
      </w:pPr>
    </w:p>
    <w:p w:rsidR="0070723B" w:rsidRPr="00D37837" w:rsidRDefault="0070723B" w:rsidP="0070723B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D37837">
        <w:rPr>
          <w:rFonts w:ascii="Calibri" w:hAnsi="Calibri" w:cs="Tahoma"/>
          <w:sz w:val="22"/>
          <w:szCs w:val="22"/>
        </w:rPr>
        <w:t xml:space="preserve">Enquesta anònima </w:t>
      </w:r>
      <w:r>
        <w:rPr>
          <w:rFonts w:ascii="Calibri" w:hAnsi="Calibri" w:cs="Tahoma"/>
          <w:sz w:val="22"/>
          <w:szCs w:val="22"/>
        </w:rPr>
        <w:t>enviada per SMS</w:t>
      </w:r>
      <w:r w:rsidRPr="00D37837">
        <w:rPr>
          <w:rFonts w:ascii="Calibri" w:hAnsi="Calibri" w:cs="Tahoma"/>
          <w:sz w:val="22"/>
          <w:szCs w:val="22"/>
        </w:rPr>
        <w:t xml:space="preserve"> que </w:t>
      </w:r>
      <w:r>
        <w:rPr>
          <w:rFonts w:ascii="Calibri" w:hAnsi="Calibri" w:cs="Tahoma"/>
          <w:sz w:val="22"/>
          <w:szCs w:val="22"/>
        </w:rPr>
        <w:t xml:space="preserve">s’envia </w:t>
      </w:r>
      <w:r w:rsidRPr="00D37837">
        <w:rPr>
          <w:rFonts w:ascii="Calibri" w:hAnsi="Calibri" w:cs="Tahoma"/>
          <w:sz w:val="22"/>
          <w:szCs w:val="22"/>
        </w:rPr>
        <w:t xml:space="preserve">al </w:t>
      </w:r>
      <w:r>
        <w:rPr>
          <w:rFonts w:ascii="Calibri" w:hAnsi="Calibri" w:cs="Tahoma"/>
          <w:sz w:val="22"/>
          <w:szCs w:val="22"/>
        </w:rPr>
        <w:t>100%</w:t>
      </w:r>
      <w:r w:rsidRPr="00D37837">
        <w:rPr>
          <w:rFonts w:ascii="Calibri" w:hAnsi="Calibri" w:cs="Tahoma"/>
          <w:sz w:val="22"/>
          <w:szCs w:val="22"/>
        </w:rPr>
        <w:t xml:space="preserve"> d’usuaris que han estat </w:t>
      </w:r>
      <w:r>
        <w:rPr>
          <w:rFonts w:ascii="Calibri" w:hAnsi="Calibri" w:cs="Tahoma"/>
          <w:sz w:val="22"/>
          <w:szCs w:val="22"/>
        </w:rPr>
        <w:t xml:space="preserve">donats d’alta </w:t>
      </w:r>
      <w:r w:rsidRPr="00D37837">
        <w:rPr>
          <w:rFonts w:ascii="Calibri" w:hAnsi="Calibri" w:cs="Tahoma"/>
          <w:sz w:val="22"/>
          <w:szCs w:val="22"/>
        </w:rPr>
        <w:t xml:space="preserve">en el centre des de l’1 de </w:t>
      </w:r>
      <w:r>
        <w:rPr>
          <w:rFonts w:ascii="Calibri" w:hAnsi="Calibri" w:cs="Tahoma"/>
          <w:sz w:val="22"/>
          <w:szCs w:val="22"/>
        </w:rPr>
        <w:t>setembre</w:t>
      </w:r>
      <w:r w:rsidRPr="00D37837">
        <w:rPr>
          <w:rFonts w:ascii="Calibri" w:hAnsi="Calibri" w:cs="Tahoma"/>
          <w:sz w:val="22"/>
          <w:szCs w:val="22"/>
        </w:rPr>
        <w:t xml:space="preserve"> fins al </w:t>
      </w:r>
      <w:r>
        <w:rPr>
          <w:rFonts w:ascii="Calibri" w:hAnsi="Calibri" w:cs="Tahoma"/>
          <w:sz w:val="22"/>
          <w:szCs w:val="22"/>
        </w:rPr>
        <w:t>31</w:t>
      </w:r>
      <w:r w:rsidRPr="00D37837">
        <w:rPr>
          <w:rFonts w:ascii="Calibri" w:hAnsi="Calibri" w:cs="Tahoma"/>
          <w:sz w:val="22"/>
          <w:szCs w:val="22"/>
        </w:rPr>
        <w:t xml:space="preserve"> de </w:t>
      </w:r>
      <w:r>
        <w:rPr>
          <w:rFonts w:ascii="Calibri" w:hAnsi="Calibri" w:cs="Tahoma"/>
          <w:sz w:val="22"/>
          <w:szCs w:val="22"/>
        </w:rPr>
        <w:t>desembre</w:t>
      </w:r>
      <w:r w:rsidRPr="00D37837">
        <w:rPr>
          <w:rFonts w:ascii="Calibri" w:hAnsi="Calibri" w:cs="Tahoma"/>
          <w:sz w:val="22"/>
          <w:szCs w:val="22"/>
        </w:rPr>
        <w:t xml:space="preserve"> de 20</w:t>
      </w:r>
      <w:r>
        <w:rPr>
          <w:rFonts w:ascii="Calibri" w:hAnsi="Calibri" w:cs="Tahoma"/>
          <w:sz w:val="22"/>
          <w:szCs w:val="22"/>
        </w:rPr>
        <w:t>21 (280)</w:t>
      </w:r>
      <w:r w:rsidRPr="00D37837">
        <w:rPr>
          <w:rFonts w:ascii="Calibri" w:hAnsi="Calibri" w:cs="Tahoma"/>
          <w:sz w:val="22"/>
          <w:szCs w:val="22"/>
        </w:rPr>
        <w:t xml:space="preserve">.  El % de resposta en relació al total </w:t>
      </w:r>
      <w:r>
        <w:rPr>
          <w:rFonts w:ascii="Calibri" w:hAnsi="Calibri" w:cs="Tahoma"/>
          <w:sz w:val="22"/>
          <w:szCs w:val="22"/>
        </w:rPr>
        <w:t>d’enquestes enviades</w:t>
      </w:r>
      <w:r w:rsidRPr="00D37837">
        <w:rPr>
          <w:rFonts w:ascii="Calibri" w:hAnsi="Calibri" w:cs="Tahoma"/>
          <w:sz w:val="22"/>
          <w:szCs w:val="22"/>
        </w:rPr>
        <w:t xml:space="preserve"> ha estat del </w:t>
      </w:r>
      <w:r>
        <w:rPr>
          <w:rFonts w:ascii="Calibri" w:hAnsi="Calibri" w:cs="Tahoma"/>
          <w:sz w:val="22"/>
          <w:szCs w:val="22"/>
        </w:rPr>
        <w:t>9,3</w:t>
      </w:r>
      <w:r w:rsidRPr="00D37837">
        <w:rPr>
          <w:rFonts w:ascii="Calibri" w:hAnsi="Calibri" w:cs="Tahoma"/>
          <w:sz w:val="22"/>
          <w:szCs w:val="22"/>
        </w:rPr>
        <w:t>%</w:t>
      </w:r>
      <w:r>
        <w:rPr>
          <w:rFonts w:ascii="Calibri" w:hAnsi="Calibri" w:cs="Tahoma"/>
          <w:sz w:val="22"/>
          <w:szCs w:val="22"/>
        </w:rPr>
        <w:t xml:space="preserve"> (26)</w:t>
      </w:r>
      <w:r w:rsidRPr="00D37837">
        <w:rPr>
          <w:rFonts w:ascii="Calibri" w:hAnsi="Calibri" w:cs="Tahoma"/>
          <w:sz w:val="22"/>
          <w:szCs w:val="22"/>
        </w:rPr>
        <w:t>.</w:t>
      </w:r>
      <w:r>
        <w:rPr>
          <w:rFonts w:ascii="Calibri" w:hAnsi="Calibri" w:cs="Tahoma"/>
          <w:sz w:val="22"/>
          <w:szCs w:val="22"/>
        </w:rPr>
        <w:t xml:space="preserve"> El 80% de les enquestes les respon el familiar i el 15% el propi pacient.</w:t>
      </w:r>
    </w:p>
    <w:p w:rsidR="0070723B" w:rsidRDefault="0070723B" w:rsidP="0070723B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70723B" w:rsidRDefault="0070723B" w:rsidP="0070723B">
      <w:pPr>
        <w:spacing w:line="360" w:lineRule="auto"/>
        <w:rPr>
          <w:rFonts w:ascii="Calibri" w:hAnsi="Calibri" w:cs="Tahoma"/>
          <w:sz w:val="22"/>
          <w:szCs w:val="22"/>
        </w:rPr>
      </w:pPr>
      <w:r w:rsidRPr="009638E6">
        <w:rPr>
          <w:rFonts w:ascii="Calibri" w:hAnsi="Calibri" w:cs="Tahoma"/>
          <w:sz w:val="22"/>
          <w:szCs w:val="22"/>
        </w:rPr>
        <w:t>Net promoter Score (NPS)</w:t>
      </w:r>
      <w:r>
        <w:rPr>
          <w:rFonts w:ascii="Calibri" w:hAnsi="Calibri" w:cs="Tahoma"/>
          <w:sz w:val="22"/>
          <w:szCs w:val="22"/>
        </w:rPr>
        <w:t>: 19</w:t>
      </w:r>
    </w:p>
    <w:p w:rsidR="0070723B" w:rsidRDefault="00BA0858" w:rsidP="0070723B">
      <w:pPr>
        <w:spacing w:line="360" w:lineRule="auto"/>
        <w:rPr>
          <w:rFonts w:ascii="Calibri" w:hAnsi="Calibri" w:cs="Tahoma"/>
          <w:sz w:val="22"/>
          <w:szCs w:val="22"/>
        </w:rPr>
      </w:pPr>
      <w:r w:rsidRPr="00355752">
        <w:rPr>
          <w:rFonts w:ascii="Calibri" w:hAnsi="Calibri" w:cs="Tahoma"/>
          <w:noProof/>
          <w:sz w:val="22"/>
          <w:szCs w:val="22"/>
          <w:lang w:eastAsia="ca-ES"/>
        </w:rPr>
        <w:drawing>
          <wp:inline distT="0" distB="0" distL="0" distR="0">
            <wp:extent cx="4676775" cy="1762125"/>
            <wp:effectExtent l="0" t="0" r="0" b="0"/>
            <wp:docPr id="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23B" w:rsidRDefault="0070723B" w:rsidP="0070723B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70723B" w:rsidRDefault="0070723B" w:rsidP="0070723B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70723B" w:rsidRDefault="00BA0858" w:rsidP="0070723B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3742B0">
        <w:rPr>
          <w:noProof/>
          <w:lang w:eastAsia="ca-ES"/>
        </w:rPr>
        <w:drawing>
          <wp:inline distT="0" distB="0" distL="0" distR="0">
            <wp:extent cx="5064760" cy="2455545"/>
            <wp:effectExtent l="0" t="0" r="0" b="0"/>
            <wp:docPr id="3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70723B" w:rsidRDefault="0070723B" w:rsidP="0070723B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70723B" w:rsidRDefault="0070723B" w:rsidP="0070723B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Respecte a la pregunta de quin professional creu que hauria de millorar el seu tracte i atenció, les respostes han estat:</w:t>
      </w:r>
    </w:p>
    <w:p w:rsidR="0070723B" w:rsidRDefault="0070723B" w:rsidP="0070723B">
      <w:pPr>
        <w:numPr>
          <w:ilvl w:val="0"/>
          <w:numId w:val="41"/>
        </w:num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Infermers/es: 50%</w:t>
      </w:r>
    </w:p>
    <w:p w:rsidR="0070723B" w:rsidRDefault="0070723B" w:rsidP="0070723B">
      <w:pPr>
        <w:numPr>
          <w:ilvl w:val="0"/>
          <w:numId w:val="41"/>
        </w:num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Metges/esses: 16,7%</w:t>
      </w:r>
    </w:p>
    <w:p w:rsidR="0070723B" w:rsidRDefault="0070723B" w:rsidP="0070723B">
      <w:pPr>
        <w:numPr>
          <w:ilvl w:val="0"/>
          <w:numId w:val="41"/>
        </w:num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Personal auxiliar: 16,7%</w:t>
      </w:r>
    </w:p>
    <w:p w:rsidR="0070723B" w:rsidRDefault="0070723B" w:rsidP="0070723B">
      <w:pPr>
        <w:numPr>
          <w:ilvl w:val="0"/>
          <w:numId w:val="41"/>
        </w:num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Altres professionals: 16,7%</w:t>
      </w:r>
    </w:p>
    <w:p w:rsidR="0070723B" w:rsidRDefault="0070723B" w:rsidP="0070723B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212320" w:rsidRDefault="00212320" w:rsidP="0070723B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70723B" w:rsidRDefault="0070723B" w:rsidP="0070723B">
      <w:p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En relació a la pregunta de quins aspectes considera que hem de millorar, les respostes han estat:</w:t>
      </w:r>
    </w:p>
    <w:p w:rsidR="0070723B" w:rsidRDefault="0070723B" w:rsidP="0070723B">
      <w:pPr>
        <w:numPr>
          <w:ilvl w:val="0"/>
          <w:numId w:val="41"/>
        </w:num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Horaris: 14,5%</w:t>
      </w:r>
    </w:p>
    <w:p w:rsidR="0070723B" w:rsidRDefault="0070723B" w:rsidP="0070723B">
      <w:pPr>
        <w:numPr>
          <w:ilvl w:val="0"/>
          <w:numId w:val="41"/>
        </w:num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Tranquil·litat: 12,9%</w:t>
      </w:r>
    </w:p>
    <w:p w:rsidR="0070723B" w:rsidRDefault="0070723B" w:rsidP="0070723B">
      <w:pPr>
        <w:numPr>
          <w:ilvl w:val="0"/>
          <w:numId w:val="41"/>
        </w:num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Res, tot estava be: 11,3%</w:t>
      </w:r>
    </w:p>
    <w:p w:rsidR="0070723B" w:rsidRDefault="0070723B" w:rsidP="0070723B">
      <w:pPr>
        <w:numPr>
          <w:ilvl w:val="0"/>
          <w:numId w:val="41"/>
        </w:num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Comoditat del llit: 9,7%</w:t>
      </w:r>
    </w:p>
    <w:p w:rsidR="0070723B" w:rsidRDefault="0070723B" w:rsidP="0070723B">
      <w:pPr>
        <w:numPr>
          <w:ilvl w:val="0"/>
          <w:numId w:val="41"/>
        </w:num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Qualitat i varietat del menjar: 9,7%</w:t>
      </w:r>
    </w:p>
    <w:p w:rsidR="0070723B" w:rsidRDefault="0070723B" w:rsidP="0070723B">
      <w:pPr>
        <w:numPr>
          <w:ilvl w:val="0"/>
          <w:numId w:val="41"/>
        </w:num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Temperatura de l’habitació: 8,1%</w:t>
      </w:r>
    </w:p>
    <w:p w:rsidR="0070723B" w:rsidRDefault="0070723B" w:rsidP="0070723B">
      <w:pPr>
        <w:numPr>
          <w:ilvl w:val="0"/>
          <w:numId w:val="41"/>
        </w:num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Compartir habitació amb una altra persona: 8,1%</w:t>
      </w:r>
    </w:p>
    <w:p w:rsidR="0070723B" w:rsidRDefault="0070723B" w:rsidP="0070723B">
      <w:pPr>
        <w:numPr>
          <w:ilvl w:val="0"/>
          <w:numId w:val="41"/>
        </w:num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Neteja de la vaixella i safata: 4,8%</w:t>
      </w:r>
    </w:p>
    <w:p w:rsidR="0070723B" w:rsidRDefault="0070723B" w:rsidP="0070723B">
      <w:pPr>
        <w:numPr>
          <w:ilvl w:val="0"/>
          <w:numId w:val="41"/>
        </w:num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Il·luminació: 3,2%</w:t>
      </w:r>
    </w:p>
    <w:p w:rsidR="0070723B" w:rsidRDefault="0070723B" w:rsidP="0070723B">
      <w:pPr>
        <w:numPr>
          <w:ilvl w:val="0"/>
          <w:numId w:val="41"/>
        </w:num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Neteja de la roba: 1,6%</w:t>
      </w:r>
    </w:p>
    <w:p w:rsidR="0070723B" w:rsidRDefault="0070723B" w:rsidP="0070723B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2"/>
        <w:gridCol w:w="1220"/>
        <w:gridCol w:w="1198"/>
      </w:tblGrid>
      <w:tr w:rsidR="008B35E6" w:rsidTr="008B35E6">
        <w:trPr>
          <w:trHeight w:val="510"/>
        </w:trPr>
        <w:tc>
          <w:tcPr>
            <w:tcW w:w="7060" w:type="dxa"/>
            <w:tcBorders>
              <w:top w:val="single" w:sz="8" w:space="0" w:color="9BBB59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000000" w:fill="9BBB59"/>
            <w:vAlign w:val="center"/>
            <w:hideMark/>
          </w:tcPr>
          <w:p w:rsidR="008B35E6" w:rsidRDefault="008B35E6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9BBB59"/>
              <w:left w:val="nil"/>
              <w:bottom w:val="single" w:sz="4" w:space="0" w:color="9BBB59"/>
              <w:right w:val="single" w:sz="4" w:space="0" w:color="9BBB59"/>
            </w:tcBorders>
            <w:shd w:val="clear" w:color="000000" w:fill="9BBB59"/>
            <w:vAlign w:val="center"/>
            <w:hideMark/>
          </w:tcPr>
          <w:p w:rsidR="008B35E6" w:rsidRDefault="008B35E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Mitjana Catalunya'16</w:t>
            </w:r>
          </w:p>
        </w:tc>
        <w:tc>
          <w:tcPr>
            <w:tcW w:w="1200" w:type="dxa"/>
            <w:tcBorders>
              <w:top w:val="single" w:sz="8" w:space="0" w:color="9BBB59"/>
              <w:left w:val="nil"/>
              <w:bottom w:val="single" w:sz="4" w:space="0" w:color="9BBB59"/>
              <w:right w:val="single" w:sz="8" w:space="0" w:color="9BBB59"/>
            </w:tcBorders>
            <w:shd w:val="clear" w:color="000000" w:fill="9BBB59"/>
            <w:vAlign w:val="center"/>
            <w:hideMark/>
          </w:tcPr>
          <w:p w:rsidR="008B35E6" w:rsidRDefault="008B35E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2021</w:t>
            </w:r>
          </w:p>
        </w:tc>
      </w:tr>
      <w:tr w:rsidR="008B35E6" w:rsidTr="008B35E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 pogués triar, tornaria a venir a aquest hospital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61,5</w:t>
            </w:r>
          </w:p>
        </w:tc>
      </w:tr>
      <w:tr w:rsidR="008B35E6" w:rsidTr="008B35E6">
        <w:trPr>
          <w:trHeight w:val="510"/>
        </w:trPr>
        <w:tc>
          <w:tcPr>
            <w:tcW w:w="706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Valoreu la tranquil·litat que hi ha, per descansar i dormir a la nit (sorolls, llums, canvis de torn, que us despertin per donar-vos la medicació, etc.)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65,4</w:t>
            </w:r>
          </w:p>
        </w:tc>
      </w:tr>
      <w:tr w:rsidR="008B35E6" w:rsidTr="008B35E6">
        <w:trPr>
          <w:trHeight w:val="510"/>
        </w:trPr>
        <w:tc>
          <w:tcPr>
            <w:tcW w:w="706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 han demanat quina informació voleu que es doni a la vostra família sobre la vostra malaltia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8B35E6" w:rsidRDefault="008B35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68,5</w:t>
            </w:r>
          </w:p>
        </w:tc>
      </w:tr>
      <w:tr w:rsidR="008B35E6" w:rsidTr="008B35E6">
        <w:trPr>
          <w:trHeight w:val="241"/>
        </w:trPr>
        <w:tc>
          <w:tcPr>
            <w:tcW w:w="706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Valoreu les explicacions del metge o metgessa sobre com va la vostra malaltia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8B35E6" w:rsidRDefault="008B35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69,6</w:t>
            </w:r>
          </w:p>
        </w:tc>
      </w:tr>
      <w:tr w:rsidR="008B35E6" w:rsidTr="008B35E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Valoreu la claredat de la informació que us han donat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8B35E6" w:rsidRDefault="008B35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73,9</w:t>
            </w:r>
          </w:p>
        </w:tc>
      </w:tr>
      <w:tr w:rsidR="008B35E6" w:rsidTr="008B35E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Teniu la sensació d’estar en bones mans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77,3</w:t>
            </w:r>
          </w:p>
        </w:tc>
      </w:tr>
      <w:tr w:rsidR="008B35E6" w:rsidTr="008B35E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Valoreu el tracte i l'atenció del personal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8B35E6" w:rsidRDefault="008B35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86,4</w:t>
            </w:r>
          </w:p>
        </w:tc>
      </w:tr>
      <w:tr w:rsidR="008B35E6" w:rsidTr="008B35E6">
        <w:trPr>
          <w:trHeight w:val="70"/>
        </w:trPr>
        <w:tc>
          <w:tcPr>
            <w:tcW w:w="706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Valoreu l’ajuda que us donen per menjar, banyar-vos, vestir-vos o anar al lavabo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90,5</w:t>
            </w:r>
          </w:p>
        </w:tc>
      </w:tr>
      <w:tr w:rsidR="008B35E6" w:rsidTr="008B35E6">
        <w:trPr>
          <w:trHeight w:val="209"/>
        </w:trPr>
        <w:tc>
          <w:tcPr>
            <w:tcW w:w="706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temps que heu d’esperar a la infermera o infermer quan truca al timbre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61,9</w:t>
            </w:r>
          </w:p>
        </w:tc>
      </w:tr>
      <w:tr w:rsidR="008B35E6" w:rsidTr="008B35E6">
        <w:trPr>
          <w:trHeight w:val="765"/>
        </w:trPr>
        <w:tc>
          <w:tcPr>
            <w:tcW w:w="706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Tenint en compte les circumstàncies que suposa estar ingressat a un hospital, com valoreu el respecte a la vostra intimitat? Per exemple: quan us renten o us curen, truquen a la porta abans d'entrar a l'habitació...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76,2</w:t>
            </w:r>
          </w:p>
        </w:tc>
      </w:tr>
      <w:tr w:rsidR="008B35E6" w:rsidTr="008B35E6">
        <w:trPr>
          <w:trHeight w:val="177"/>
        </w:trPr>
        <w:tc>
          <w:tcPr>
            <w:tcW w:w="706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Valoreu la manera en què us han ajudat a controlar o millorar el dolor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66,7</w:t>
            </w:r>
          </w:p>
        </w:tc>
      </w:tr>
      <w:tr w:rsidR="008B35E6" w:rsidTr="008B35E6">
        <w:trPr>
          <w:trHeight w:val="510"/>
        </w:trPr>
        <w:tc>
          <w:tcPr>
            <w:tcW w:w="706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respecte dels professionals a la confidencialitat de tot allò que es refereix a vostè o a la seva malaltia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95,2</w:t>
            </w:r>
          </w:p>
        </w:tc>
      </w:tr>
      <w:tr w:rsidR="008B35E6" w:rsidTr="008B35E6">
        <w:trPr>
          <w:trHeight w:val="315"/>
        </w:trPr>
        <w:tc>
          <w:tcPr>
            <w:tcW w:w="70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el respecte als seus drets com a usuari/a de l'hospital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B35E6" w:rsidRDefault="008B35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85,7</w:t>
            </w:r>
          </w:p>
        </w:tc>
      </w:tr>
    </w:tbl>
    <w:p w:rsidR="00E56038" w:rsidRDefault="00E56038" w:rsidP="00C877EB">
      <w:pPr>
        <w:rPr>
          <w:rFonts w:ascii="Calibri" w:hAnsi="Calibri" w:cs="Tahoma"/>
          <w:sz w:val="22"/>
          <w:szCs w:val="22"/>
        </w:rPr>
      </w:pPr>
    </w:p>
    <w:p w:rsidR="00F37F9A" w:rsidRPr="00D37837" w:rsidRDefault="0070723B" w:rsidP="00792342">
      <w:r>
        <w:br w:type="page"/>
      </w:r>
    </w:p>
    <w:p w:rsidR="00B50EC5" w:rsidRPr="00D37837" w:rsidRDefault="00B50EC5" w:rsidP="00B50EC5">
      <w:pPr>
        <w:pStyle w:val="Ttulo2"/>
        <w:pBdr>
          <w:bottom w:val="single" w:sz="4" w:space="1" w:color="999999"/>
        </w:pBdr>
        <w:rPr>
          <w:rFonts w:ascii="Calibri" w:hAnsi="Calibri" w:cs="Tahoma"/>
          <w:i w:val="0"/>
          <w:iCs w:val="0"/>
          <w:sz w:val="24"/>
          <w:szCs w:val="22"/>
        </w:rPr>
      </w:pPr>
      <w:bookmarkStart w:id="29" w:name="_Toc91670967"/>
      <w:r w:rsidRPr="00D37837">
        <w:rPr>
          <w:rFonts w:ascii="Calibri" w:hAnsi="Calibri" w:cs="Tahoma"/>
          <w:i w:val="0"/>
          <w:iCs w:val="0"/>
          <w:sz w:val="24"/>
          <w:szCs w:val="22"/>
        </w:rPr>
        <w:lastRenderedPageBreak/>
        <w:t>HOSPITAL DE DIA SOCIOSANITARI</w:t>
      </w:r>
      <w:bookmarkEnd w:id="29"/>
    </w:p>
    <w:p w:rsidR="00B50EC5" w:rsidRDefault="00B50EC5" w:rsidP="00B50EC5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D51A76" w:rsidRPr="00D37837" w:rsidRDefault="00D51A76" w:rsidP="00D51A76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D37837">
        <w:rPr>
          <w:rFonts w:ascii="Calibri" w:hAnsi="Calibri" w:cs="Tahoma"/>
          <w:sz w:val="22"/>
          <w:szCs w:val="22"/>
        </w:rPr>
        <w:t xml:space="preserve">Enquesta anònima </w:t>
      </w:r>
      <w:r>
        <w:rPr>
          <w:rFonts w:ascii="Calibri" w:hAnsi="Calibri" w:cs="Tahoma"/>
          <w:sz w:val="22"/>
          <w:szCs w:val="22"/>
        </w:rPr>
        <w:t>enviada per SMS</w:t>
      </w:r>
      <w:r w:rsidRPr="00D37837">
        <w:rPr>
          <w:rFonts w:ascii="Calibri" w:hAnsi="Calibri" w:cs="Tahoma"/>
          <w:sz w:val="22"/>
          <w:szCs w:val="22"/>
        </w:rPr>
        <w:t xml:space="preserve"> que </w:t>
      </w:r>
      <w:r>
        <w:rPr>
          <w:rFonts w:ascii="Calibri" w:hAnsi="Calibri" w:cs="Tahoma"/>
          <w:sz w:val="22"/>
          <w:szCs w:val="22"/>
        </w:rPr>
        <w:t xml:space="preserve">s’envia </w:t>
      </w:r>
      <w:r w:rsidRPr="00D37837">
        <w:rPr>
          <w:rFonts w:ascii="Calibri" w:hAnsi="Calibri" w:cs="Tahoma"/>
          <w:sz w:val="22"/>
          <w:szCs w:val="22"/>
        </w:rPr>
        <w:t xml:space="preserve">al </w:t>
      </w:r>
      <w:r>
        <w:rPr>
          <w:rFonts w:ascii="Calibri" w:hAnsi="Calibri" w:cs="Tahoma"/>
          <w:sz w:val="22"/>
          <w:szCs w:val="22"/>
        </w:rPr>
        <w:t>100%</w:t>
      </w:r>
      <w:r w:rsidRPr="00D37837">
        <w:rPr>
          <w:rFonts w:ascii="Calibri" w:hAnsi="Calibri" w:cs="Tahoma"/>
          <w:sz w:val="22"/>
          <w:szCs w:val="22"/>
        </w:rPr>
        <w:t xml:space="preserve"> d’usuaris que han estat </w:t>
      </w:r>
      <w:r>
        <w:rPr>
          <w:rFonts w:ascii="Calibri" w:hAnsi="Calibri" w:cs="Tahoma"/>
          <w:sz w:val="22"/>
          <w:szCs w:val="22"/>
        </w:rPr>
        <w:t>donats d’alta de l’Hospital de dia sociosanitari</w:t>
      </w:r>
      <w:r w:rsidRPr="00D37837">
        <w:rPr>
          <w:rFonts w:ascii="Calibri" w:hAnsi="Calibri" w:cs="Tahoma"/>
          <w:sz w:val="22"/>
          <w:szCs w:val="22"/>
        </w:rPr>
        <w:t xml:space="preserve"> en el centre des de l’1 de </w:t>
      </w:r>
      <w:r>
        <w:rPr>
          <w:rFonts w:ascii="Calibri" w:hAnsi="Calibri" w:cs="Tahoma"/>
          <w:sz w:val="22"/>
          <w:szCs w:val="22"/>
        </w:rPr>
        <w:t>setembre</w:t>
      </w:r>
      <w:r w:rsidRPr="00D37837">
        <w:rPr>
          <w:rFonts w:ascii="Calibri" w:hAnsi="Calibri" w:cs="Tahoma"/>
          <w:sz w:val="22"/>
          <w:szCs w:val="22"/>
        </w:rPr>
        <w:t xml:space="preserve"> fins al </w:t>
      </w:r>
      <w:r>
        <w:rPr>
          <w:rFonts w:ascii="Calibri" w:hAnsi="Calibri" w:cs="Tahoma"/>
          <w:sz w:val="22"/>
          <w:szCs w:val="22"/>
        </w:rPr>
        <w:t>31</w:t>
      </w:r>
      <w:r w:rsidRPr="00D37837">
        <w:rPr>
          <w:rFonts w:ascii="Calibri" w:hAnsi="Calibri" w:cs="Tahoma"/>
          <w:sz w:val="22"/>
          <w:szCs w:val="22"/>
        </w:rPr>
        <w:t xml:space="preserve"> de </w:t>
      </w:r>
      <w:r>
        <w:rPr>
          <w:rFonts w:ascii="Calibri" w:hAnsi="Calibri" w:cs="Tahoma"/>
          <w:sz w:val="22"/>
          <w:szCs w:val="22"/>
        </w:rPr>
        <w:t>desembre</w:t>
      </w:r>
      <w:r w:rsidRPr="00D37837">
        <w:rPr>
          <w:rFonts w:ascii="Calibri" w:hAnsi="Calibri" w:cs="Tahoma"/>
          <w:sz w:val="22"/>
          <w:szCs w:val="22"/>
        </w:rPr>
        <w:t xml:space="preserve"> de 20</w:t>
      </w:r>
      <w:r>
        <w:rPr>
          <w:rFonts w:ascii="Calibri" w:hAnsi="Calibri" w:cs="Tahoma"/>
          <w:sz w:val="22"/>
          <w:szCs w:val="22"/>
        </w:rPr>
        <w:t>21 (32)</w:t>
      </w:r>
      <w:r w:rsidRPr="00D37837">
        <w:rPr>
          <w:rFonts w:ascii="Calibri" w:hAnsi="Calibri" w:cs="Tahoma"/>
          <w:sz w:val="22"/>
          <w:szCs w:val="22"/>
        </w:rPr>
        <w:t xml:space="preserve">.  El % de resposta en relació al total </w:t>
      </w:r>
      <w:r>
        <w:rPr>
          <w:rFonts w:ascii="Calibri" w:hAnsi="Calibri" w:cs="Tahoma"/>
          <w:sz w:val="22"/>
          <w:szCs w:val="22"/>
        </w:rPr>
        <w:t>d’enquestes enviades</w:t>
      </w:r>
      <w:r w:rsidRPr="00D37837">
        <w:rPr>
          <w:rFonts w:ascii="Calibri" w:hAnsi="Calibri" w:cs="Tahoma"/>
          <w:sz w:val="22"/>
          <w:szCs w:val="22"/>
        </w:rPr>
        <w:t xml:space="preserve"> ha estat del </w:t>
      </w:r>
      <w:r>
        <w:rPr>
          <w:rFonts w:ascii="Calibri" w:hAnsi="Calibri" w:cs="Tahoma"/>
          <w:sz w:val="22"/>
          <w:szCs w:val="22"/>
        </w:rPr>
        <w:t>100</w:t>
      </w:r>
      <w:r w:rsidRPr="00D37837">
        <w:rPr>
          <w:rFonts w:ascii="Calibri" w:hAnsi="Calibri" w:cs="Tahoma"/>
          <w:sz w:val="22"/>
          <w:szCs w:val="22"/>
        </w:rPr>
        <w:t>%</w:t>
      </w:r>
      <w:r>
        <w:rPr>
          <w:rFonts w:ascii="Calibri" w:hAnsi="Calibri" w:cs="Tahoma"/>
          <w:sz w:val="22"/>
          <w:szCs w:val="22"/>
        </w:rPr>
        <w:t xml:space="preserve"> (32)</w:t>
      </w:r>
      <w:r w:rsidRPr="00D37837">
        <w:rPr>
          <w:rFonts w:ascii="Calibri" w:hAnsi="Calibri" w:cs="Tahoma"/>
          <w:sz w:val="22"/>
          <w:szCs w:val="22"/>
        </w:rPr>
        <w:t>.</w:t>
      </w:r>
      <w:r>
        <w:rPr>
          <w:rFonts w:ascii="Calibri" w:hAnsi="Calibri" w:cs="Tahoma"/>
          <w:sz w:val="22"/>
          <w:szCs w:val="22"/>
        </w:rPr>
        <w:t xml:space="preserve"> El 83,3% de les enquestes les respon el familiar i el 16,7% el propi pacient.</w:t>
      </w:r>
    </w:p>
    <w:p w:rsidR="00D51A76" w:rsidRDefault="00D51A76" w:rsidP="00D51A76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D51A76" w:rsidRDefault="00D51A76" w:rsidP="00D51A76">
      <w:pPr>
        <w:spacing w:line="360" w:lineRule="auto"/>
        <w:rPr>
          <w:rFonts w:ascii="Calibri" w:hAnsi="Calibri" w:cs="Tahoma"/>
          <w:sz w:val="22"/>
          <w:szCs w:val="22"/>
        </w:rPr>
      </w:pPr>
      <w:r w:rsidRPr="009638E6">
        <w:rPr>
          <w:rFonts w:ascii="Calibri" w:hAnsi="Calibri" w:cs="Tahoma"/>
          <w:sz w:val="22"/>
          <w:szCs w:val="22"/>
        </w:rPr>
        <w:t>Net promoter Score (NPS)</w:t>
      </w:r>
      <w:r>
        <w:rPr>
          <w:rFonts w:ascii="Calibri" w:hAnsi="Calibri" w:cs="Tahoma"/>
          <w:sz w:val="22"/>
          <w:szCs w:val="22"/>
        </w:rPr>
        <w:t>: 59</w:t>
      </w:r>
    </w:p>
    <w:p w:rsidR="00D51A76" w:rsidRDefault="00D51A76" w:rsidP="00D51A76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D51A76" w:rsidRDefault="00BA0858" w:rsidP="00D51A76">
      <w:pPr>
        <w:spacing w:line="360" w:lineRule="auto"/>
        <w:rPr>
          <w:rFonts w:ascii="Calibri" w:hAnsi="Calibri" w:cs="Tahoma"/>
          <w:sz w:val="22"/>
          <w:szCs w:val="22"/>
        </w:rPr>
      </w:pPr>
      <w:r w:rsidRPr="00D51A76">
        <w:rPr>
          <w:rFonts w:ascii="Calibri" w:hAnsi="Calibri" w:cs="Tahoma"/>
          <w:noProof/>
          <w:sz w:val="22"/>
          <w:szCs w:val="22"/>
          <w:lang w:eastAsia="ca-ES"/>
        </w:rPr>
        <w:drawing>
          <wp:inline distT="0" distB="0" distL="0" distR="0">
            <wp:extent cx="4429125" cy="1638300"/>
            <wp:effectExtent l="0" t="0" r="0" b="0"/>
            <wp:docPr id="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5DF" w:rsidRDefault="00D335DF" w:rsidP="00D335DF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D335DF" w:rsidRDefault="00D335DF" w:rsidP="00D335DF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8A6B94" w:rsidRDefault="00BA0858" w:rsidP="00D335DF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3742B0">
        <w:rPr>
          <w:noProof/>
          <w:lang w:eastAsia="ca-ES"/>
        </w:rPr>
        <w:drawing>
          <wp:inline distT="0" distB="0" distL="0" distR="0">
            <wp:extent cx="5414010" cy="2437130"/>
            <wp:effectExtent l="0" t="0" r="0" b="0"/>
            <wp:docPr id="33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8A6B94" w:rsidRDefault="008A6B94" w:rsidP="00D335DF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D335DF" w:rsidRDefault="00D51A76" w:rsidP="00D335DF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Respecte a la pregunta de quin professional creu que hauria de millorar el seu tracte i atenció, les respostes han estat:</w:t>
      </w:r>
    </w:p>
    <w:p w:rsidR="00D51A76" w:rsidRDefault="00D51A76" w:rsidP="00D51A76">
      <w:pPr>
        <w:numPr>
          <w:ilvl w:val="0"/>
          <w:numId w:val="41"/>
        </w:num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Personal auxiliar: 66,7%</w:t>
      </w:r>
    </w:p>
    <w:p w:rsidR="00D51A76" w:rsidRDefault="00D51A76" w:rsidP="00D51A76">
      <w:pPr>
        <w:numPr>
          <w:ilvl w:val="0"/>
          <w:numId w:val="41"/>
        </w:num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Infermers/es: 33,3%</w:t>
      </w:r>
    </w:p>
    <w:p w:rsidR="0059254C" w:rsidRPr="00D37837" w:rsidRDefault="0059254C" w:rsidP="00AB6AF0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2E0748" w:rsidRDefault="002E0748" w:rsidP="007C7850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2E0748" w:rsidRDefault="002E0748" w:rsidP="007C7850">
      <w:p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lastRenderedPageBreak/>
        <w:t>En relació a la pregunta de quins aspectes considera que hem de millorar, les respostes han estat:</w:t>
      </w:r>
    </w:p>
    <w:p w:rsidR="002E0748" w:rsidRDefault="002E0748" w:rsidP="002E0748">
      <w:pPr>
        <w:numPr>
          <w:ilvl w:val="0"/>
          <w:numId w:val="41"/>
        </w:num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Res, tot estava be: 67,9%</w:t>
      </w:r>
    </w:p>
    <w:p w:rsidR="002E0748" w:rsidRDefault="002E0748" w:rsidP="002E0748">
      <w:pPr>
        <w:numPr>
          <w:ilvl w:val="0"/>
          <w:numId w:val="41"/>
        </w:num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Qualitat i varietat del menjar: 14,3%</w:t>
      </w:r>
    </w:p>
    <w:p w:rsidR="002E0748" w:rsidRDefault="002E0748" w:rsidP="002E0748">
      <w:pPr>
        <w:numPr>
          <w:ilvl w:val="0"/>
          <w:numId w:val="41"/>
        </w:num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Temperatura de l’Hospital de dia: 10,7%</w:t>
      </w:r>
    </w:p>
    <w:p w:rsidR="002E0748" w:rsidRDefault="002E0748" w:rsidP="002E0748">
      <w:pPr>
        <w:numPr>
          <w:ilvl w:val="0"/>
          <w:numId w:val="41"/>
        </w:num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Horaris: 7,1%</w:t>
      </w:r>
    </w:p>
    <w:p w:rsidR="007B790B" w:rsidRDefault="007B790B" w:rsidP="009675F3">
      <w:pPr>
        <w:rPr>
          <w:rFonts w:ascii="Calibri" w:hAnsi="Calibri" w:cs="Tahoma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9"/>
        <w:gridCol w:w="831"/>
      </w:tblGrid>
      <w:tr w:rsidR="004B3A84" w:rsidTr="0034284B">
        <w:trPr>
          <w:trHeight w:val="300"/>
        </w:trPr>
        <w:tc>
          <w:tcPr>
            <w:tcW w:w="4541" w:type="pct"/>
            <w:tcBorders>
              <w:top w:val="single" w:sz="8" w:space="0" w:color="9BBB59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000000" w:fill="9BBB59"/>
            <w:vAlign w:val="center"/>
            <w:hideMark/>
          </w:tcPr>
          <w:p w:rsidR="004B3A84" w:rsidRDefault="004B3A84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Indicador positiu (% de respostes positives)</w:t>
            </w:r>
          </w:p>
        </w:tc>
        <w:tc>
          <w:tcPr>
            <w:tcW w:w="459" w:type="pct"/>
            <w:tcBorders>
              <w:top w:val="single" w:sz="8" w:space="0" w:color="9BBB59"/>
              <w:left w:val="nil"/>
              <w:bottom w:val="single" w:sz="4" w:space="0" w:color="9BBB59"/>
              <w:right w:val="single" w:sz="8" w:space="0" w:color="9BBB59"/>
            </w:tcBorders>
            <w:shd w:val="clear" w:color="000000" w:fill="9BBB59"/>
            <w:vAlign w:val="center"/>
            <w:hideMark/>
          </w:tcPr>
          <w:p w:rsidR="004B3A84" w:rsidRDefault="004B3A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2021</w:t>
            </w:r>
          </w:p>
        </w:tc>
      </w:tr>
      <w:tr w:rsidR="004B3A84" w:rsidTr="0034284B">
        <w:trPr>
          <w:trHeight w:val="300"/>
        </w:trPr>
        <w:tc>
          <w:tcPr>
            <w:tcW w:w="4541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4B3A84" w:rsidRDefault="004B3A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 pogués triar, tor</w:t>
            </w:r>
            <w:r w:rsidR="0034284B"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aria a venir a aquest hospital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4B3A84" w:rsidRDefault="004B3A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87,5</w:t>
            </w:r>
          </w:p>
        </w:tc>
      </w:tr>
      <w:tr w:rsidR="004B3A84" w:rsidTr="0034284B">
        <w:trPr>
          <w:trHeight w:val="300"/>
        </w:trPr>
        <w:tc>
          <w:tcPr>
            <w:tcW w:w="4541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4B3A84" w:rsidRDefault="004B3A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Valoreu el temps que va haver d’esperar des de que li van proposar assi</w:t>
            </w:r>
            <w:r w:rsidR="0034284B"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tir a Hospital de Dia, fins a ingressar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4B3A84" w:rsidRDefault="004B3A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93,8</w:t>
            </w:r>
          </w:p>
        </w:tc>
      </w:tr>
      <w:tr w:rsidR="004B3A84" w:rsidTr="0034284B">
        <w:trPr>
          <w:trHeight w:val="300"/>
        </w:trPr>
        <w:tc>
          <w:tcPr>
            <w:tcW w:w="4541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4B3A84" w:rsidRDefault="004B3A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Valoreu l’acollida que va rebre a Hospital de Dia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4B3A84" w:rsidRDefault="004B3A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93,8</w:t>
            </w:r>
          </w:p>
        </w:tc>
      </w:tr>
      <w:tr w:rsidR="004B3A84" w:rsidTr="0034284B">
        <w:trPr>
          <w:trHeight w:val="300"/>
        </w:trPr>
        <w:tc>
          <w:tcPr>
            <w:tcW w:w="4541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4B3A84" w:rsidRDefault="004B3A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Valoreu el tracte i l'atenció del personal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4B3A84" w:rsidRDefault="004B3A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93,8</w:t>
            </w:r>
          </w:p>
        </w:tc>
      </w:tr>
      <w:tr w:rsidR="004B3A84" w:rsidTr="0034284B">
        <w:trPr>
          <w:trHeight w:val="300"/>
        </w:trPr>
        <w:tc>
          <w:tcPr>
            <w:tcW w:w="4541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4B3A84" w:rsidRDefault="004B3A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Valoreu la disposició que tenen els professionals per escoltar-vos i fer-se </w:t>
            </w:r>
            <w:r w:rsidR="0034284B">
              <w:rPr>
                <w:rFonts w:ascii="Calibri" w:hAnsi="Calibri" w:cs="Calibri"/>
                <w:color w:val="000000"/>
                <w:sz w:val="20"/>
                <w:szCs w:val="20"/>
              </w:rPr>
              <w:t>càrrec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del que us pr</w:t>
            </w:r>
            <w:r w:rsidR="0034284B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ocupa de la vostra salut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4B3A84" w:rsidRDefault="004B3A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87,6</w:t>
            </w:r>
          </w:p>
        </w:tc>
      </w:tr>
      <w:tr w:rsidR="004B3A84" w:rsidTr="0034284B">
        <w:trPr>
          <w:trHeight w:val="510"/>
        </w:trPr>
        <w:tc>
          <w:tcPr>
            <w:tcW w:w="4541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4B3A84" w:rsidRDefault="004B3A84" w:rsidP="003428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claredat de la informació que us han donat durant la seva assistència (en l’administració de medicació, en el control de la seva malaltia</w:t>
            </w:r>
            <w:r w:rsidR="0034284B">
              <w:rPr>
                <w:rFonts w:ascii="Calibri" w:hAnsi="Calibri" w:cs="Calibri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4B3A84" w:rsidRDefault="004B3A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87,5</w:t>
            </w:r>
          </w:p>
        </w:tc>
      </w:tr>
      <w:tr w:rsidR="004B3A84" w:rsidTr="0034284B">
        <w:trPr>
          <w:trHeight w:val="300"/>
        </w:trPr>
        <w:tc>
          <w:tcPr>
            <w:tcW w:w="4541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4B3A84" w:rsidRDefault="004B3A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 ha tingut dolor, valori la manera en què l’ajuden a millorar-lo o controlar-lo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4B3A84" w:rsidRDefault="004B3A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50,0</w:t>
            </w:r>
          </w:p>
        </w:tc>
      </w:tr>
      <w:tr w:rsidR="004B3A84" w:rsidTr="0034284B">
        <w:trPr>
          <w:trHeight w:val="300"/>
        </w:trPr>
        <w:tc>
          <w:tcPr>
            <w:tcW w:w="4541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4B3A84" w:rsidRDefault="004B3A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intervenció de l’equip per millorar la seva mobilitat (marxa, exercicis, equilibri…)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4B3A84" w:rsidRDefault="004B3A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87,1</w:t>
            </w:r>
          </w:p>
        </w:tc>
      </w:tr>
      <w:tr w:rsidR="004B3A84" w:rsidTr="0034284B">
        <w:trPr>
          <w:trHeight w:val="300"/>
        </w:trPr>
        <w:tc>
          <w:tcPr>
            <w:tcW w:w="4541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4B3A84" w:rsidRDefault="004B3A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intervenció de l’equip per millorar el seu estat d’ànim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4B3A84" w:rsidRDefault="004B3A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89,7</w:t>
            </w:r>
          </w:p>
        </w:tc>
      </w:tr>
      <w:tr w:rsidR="004B3A84" w:rsidTr="0034284B">
        <w:trPr>
          <w:trHeight w:val="300"/>
        </w:trPr>
        <w:tc>
          <w:tcPr>
            <w:tcW w:w="4541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4B3A84" w:rsidRDefault="004B3A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l’assessorament de l'equip sobre aspectes socials (orientacions sobre recursos i tràmits, ajudes…)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4B3A84" w:rsidRDefault="004B3A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82,7</w:t>
            </w:r>
          </w:p>
        </w:tc>
      </w:tr>
      <w:tr w:rsidR="004B3A84" w:rsidTr="0034284B">
        <w:trPr>
          <w:trHeight w:val="315"/>
        </w:trPr>
        <w:tc>
          <w:tcPr>
            <w:tcW w:w="4541" w:type="pct"/>
            <w:tcBorders>
              <w:top w:val="nil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4B3A84" w:rsidRDefault="004B3A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 la relació amb la resta de companys d’hospital de dia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4B3A84" w:rsidRDefault="004B3A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86,2</w:t>
            </w:r>
          </w:p>
        </w:tc>
      </w:tr>
    </w:tbl>
    <w:p w:rsidR="009675F3" w:rsidRDefault="009675F3" w:rsidP="00A96710">
      <w:pPr>
        <w:rPr>
          <w:rFonts w:ascii="Calibri" w:hAnsi="Calibri" w:cs="Tahoma"/>
          <w:sz w:val="22"/>
          <w:szCs w:val="22"/>
        </w:rPr>
      </w:pPr>
    </w:p>
    <w:p w:rsidR="00C24D9C" w:rsidRDefault="00C24D9C" w:rsidP="00A96710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br w:type="page"/>
      </w:r>
    </w:p>
    <w:p w:rsidR="00C24D9C" w:rsidRDefault="00C24D9C" w:rsidP="00A96710">
      <w:pPr>
        <w:rPr>
          <w:rFonts w:ascii="Calibri" w:hAnsi="Calibri" w:cs="Tahoma"/>
          <w:sz w:val="22"/>
          <w:szCs w:val="22"/>
        </w:rPr>
      </w:pPr>
    </w:p>
    <w:p w:rsidR="00000B2E" w:rsidRPr="005B4433" w:rsidRDefault="00000B2E" w:rsidP="005B4433">
      <w:pPr>
        <w:jc w:val="both"/>
        <w:rPr>
          <w:rFonts w:ascii="Calibri" w:hAnsi="Calibri" w:cs="Tahoma"/>
          <w:sz w:val="22"/>
          <w:szCs w:val="22"/>
          <w:highlight w:val="yellow"/>
        </w:rPr>
      </w:pPr>
    </w:p>
    <w:p w:rsidR="00000B2E" w:rsidRPr="00D37837" w:rsidRDefault="00000B2E" w:rsidP="00F93DDC">
      <w:pPr>
        <w:pStyle w:val="Ttulo1"/>
        <w:numPr>
          <w:ilvl w:val="1"/>
          <w:numId w:val="16"/>
        </w:numPr>
        <w:rPr>
          <w:rFonts w:ascii="Calibri" w:hAnsi="Calibri"/>
          <w:sz w:val="28"/>
        </w:rPr>
      </w:pPr>
      <w:bookmarkStart w:id="30" w:name="_Toc91670968"/>
      <w:r w:rsidRPr="00D37837">
        <w:rPr>
          <w:rFonts w:ascii="Calibri" w:hAnsi="Calibri"/>
          <w:sz w:val="28"/>
        </w:rPr>
        <w:t>REHABILITACIÓ</w:t>
      </w:r>
      <w:bookmarkEnd w:id="30"/>
      <w:r w:rsidRPr="00D37837">
        <w:rPr>
          <w:rFonts w:ascii="Calibri" w:hAnsi="Calibri"/>
          <w:sz w:val="28"/>
        </w:rPr>
        <w:t xml:space="preserve"> </w:t>
      </w:r>
    </w:p>
    <w:p w:rsidR="00000B2E" w:rsidRPr="00D37837" w:rsidRDefault="00000B2E" w:rsidP="00F93DDC">
      <w:pPr>
        <w:rPr>
          <w:rFonts w:ascii="Calibri" w:hAnsi="Calibri" w:cs="Tahoma"/>
          <w:sz w:val="22"/>
          <w:szCs w:val="22"/>
        </w:rPr>
      </w:pPr>
    </w:p>
    <w:p w:rsidR="0023605F" w:rsidRPr="00D37837" w:rsidRDefault="0023605F" w:rsidP="0023605F">
      <w:pPr>
        <w:pStyle w:val="Ttulo2"/>
        <w:pBdr>
          <w:bottom w:val="single" w:sz="4" w:space="1" w:color="999999"/>
        </w:pBdr>
        <w:rPr>
          <w:rFonts w:ascii="Calibri" w:hAnsi="Calibri" w:cs="Tahoma"/>
          <w:i w:val="0"/>
          <w:iCs w:val="0"/>
          <w:sz w:val="24"/>
          <w:szCs w:val="22"/>
        </w:rPr>
      </w:pPr>
      <w:bookmarkStart w:id="31" w:name="_Toc91670969"/>
      <w:r w:rsidRPr="00D37837">
        <w:rPr>
          <w:rFonts w:ascii="Calibri" w:hAnsi="Calibri" w:cs="Tahoma"/>
          <w:i w:val="0"/>
          <w:iCs w:val="0"/>
          <w:sz w:val="24"/>
          <w:szCs w:val="22"/>
        </w:rPr>
        <w:t>REHABILITACIÓ</w:t>
      </w:r>
      <w:r>
        <w:rPr>
          <w:rFonts w:ascii="Calibri" w:hAnsi="Calibri" w:cs="Tahoma"/>
          <w:i w:val="0"/>
          <w:iCs w:val="0"/>
          <w:sz w:val="24"/>
          <w:szCs w:val="22"/>
        </w:rPr>
        <w:t xml:space="preserve"> – HOSPITAL COMARCAL DE L’ALT PENEDÈS</w:t>
      </w:r>
      <w:bookmarkEnd w:id="31"/>
    </w:p>
    <w:p w:rsidR="0023605F" w:rsidRDefault="0023605F" w:rsidP="0023605F">
      <w:pPr>
        <w:rPr>
          <w:rFonts w:ascii="Calibri" w:hAnsi="Calibri" w:cs="Tahoma"/>
          <w:sz w:val="22"/>
          <w:szCs w:val="22"/>
        </w:rPr>
      </w:pPr>
    </w:p>
    <w:p w:rsidR="007361CF" w:rsidRDefault="007361CF" w:rsidP="007361CF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D37837">
        <w:rPr>
          <w:rFonts w:ascii="Calibri" w:hAnsi="Calibri" w:cs="Tahoma"/>
          <w:sz w:val="22"/>
          <w:szCs w:val="22"/>
        </w:rPr>
        <w:t xml:space="preserve">Enquesta anònima </w:t>
      </w:r>
      <w:r>
        <w:rPr>
          <w:rFonts w:ascii="Calibri" w:hAnsi="Calibri" w:cs="Tahoma"/>
          <w:sz w:val="22"/>
          <w:szCs w:val="22"/>
        </w:rPr>
        <w:t>enviada per SMS</w:t>
      </w:r>
      <w:r w:rsidRPr="00D37837">
        <w:rPr>
          <w:rFonts w:ascii="Calibri" w:hAnsi="Calibri" w:cs="Tahoma"/>
          <w:sz w:val="22"/>
          <w:szCs w:val="22"/>
        </w:rPr>
        <w:t xml:space="preserve"> que </w:t>
      </w:r>
      <w:r>
        <w:rPr>
          <w:rFonts w:ascii="Calibri" w:hAnsi="Calibri" w:cs="Tahoma"/>
          <w:sz w:val="22"/>
          <w:szCs w:val="22"/>
        </w:rPr>
        <w:t xml:space="preserve">s’envia </w:t>
      </w:r>
      <w:r w:rsidRPr="00D37837">
        <w:rPr>
          <w:rFonts w:ascii="Calibri" w:hAnsi="Calibri" w:cs="Tahoma"/>
          <w:sz w:val="22"/>
          <w:szCs w:val="22"/>
        </w:rPr>
        <w:t xml:space="preserve">al </w:t>
      </w:r>
      <w:r>
        <w:rPr>
          <w:rFonts w:ascii="Calibri" w:hAnsi="Calibri" w:cs="Tahoma"/>
          <w:sz w:val="22"/>
          <w:szCs w:val="22"/>
        </w:rPr>
        <w:t>100%</w:t>
      </w:r>
      <w:r w:rsidRPr="00D37837">
        <w:rPr>
          <w:rFonts w:ascii="Calibri" w:hAnsi="Calibri" w:cs="Tahoma"/>
          <w:sz w:val="22"/>
          <w:szCs w:val="22"/>
        </w:rPr>
        <w:t xml:space="preserve"> d’usuaris que han estat </w:t>
      </w:r>
      <w:r>
        <w:rPr>
          <w:rFonts w:ascii="Calibri" w:hAnsi="Calibri" w:cs="Tahoma"/>
          <w:sz w:val="22"/>
          <w:szCs w:val="22"/>
        </w:rPr>
        <w:t xml:space="preserve">donats d’alta de Rehabilitació </w:t>
      </w:r>
      <w:r w:rsidRPr="00D37837">
        <w:rPr>
          <w:rFonts w:ascii="Calibri" w:hAnsi="Calibri" w:cs="Tahoma"/>
          <w:sz w:val="22"/>
          <w:szCs w:val="22"/>
        </w:rPr>
        <w:t xml:space="preserve">des de l’1 de </w:t>
      </w:r>
      <w:r>
        <w:rPr>
          <w:rFonts w:ascii="Calibri" w:hAnsi="Calibri" w:cs="Tahoma"/>
          <w:sz w:val="22"/>
          <w:szCs w:val="22"/>
        </w:rPr>
        <w:t>setembre</w:t>
      </w:r>
      <w:r w:rsidRPr="00D37837">
        <w:rPr>
          <w:rFonts w:ascii="Calibri" w:hAnsi="Calibri" w:cs="Tahoma"/>
          <w:sz w:val="22"/>
          <w:szCs w:val="22"/>
        </w:rPr>
        <w:t xml:space="preserve"> fins al </w:t>
      </w:r>
      <w:r>
        <w:rPr>
          <w:rFonts w:ascii="Calibri" w:hAnsi="Calibri" w:cs="Tahoma"/>
          <w:sz w:val="22"/>
          <w:szCs w:val="22"/>
        </w:rPr>
        <w:t>31</w:t>
      </w:r>
      <w:r w:rsidRPr="00D37837">
        <w:rPr>
          <w:rFonts w:ascii="Calibri" w:hAnsi="Calibri" w:cs="Tahoma"/>
          <w:sz w:val="22"/>
          <w:szCs w:val="22"/>
        </w:rPr>
        <w:t xml:space="preserve"> de </w:t>
      </w:r>
      <w:r>
        <w:rPr>
          <w:rFonts w:ascii="Calibri" w:hAnsi="Calibri" w:cs="Tahoma"/>
          <w:sz w:val="22"/>
          <w:szCs w:val="22"/>
        </w:rPr>
        <w:t>desembre</w:t>
      </w:r>
      <w:r w:rsidRPr="00D37837">
        <w:rPr>
          <w:rFonts w:ascii="Calibri" w:hAnsi="Calibri" w:cs="Tahoma"/>
          <w:sz w:val="22"/>
          <w:szCs w:val="22"/>
        </w:rPr>
        <w:t xml:space="preserve"> de 20</w:t>
      </w:r>
      <w:r>
        <w:rPr>
          <w:rFonts w:ascii="Calibri" w:hAnsi="Calibri" w:cs="Tahoma"/>
          <w:sz w:val="22"/>
          <w:szCs w:val="22"/>
        </w:rPr>
        <w:t>21</w:t>
      </w:r>
      <w:r w:rsidRPr="00D37837">
        <w:rPr>
          <w:rFonts w:ascii="Calibri" w:hAnsi="Calibri" w:cs="Tahoma"/>
          <w:sz w:val="22"/>
          <w:szCs w:val="22"/>
        </w:rPr>
        <w:t xml:space="preserve">.  </w:t>
      </w:r>
      <w:r>
        <w:rPr>
          <w:rFonts w:ascii="Calibri" w:hAnsi="Calibri" w:cs="Tahoma"/>
          <w:sz w:val="22"/>
          <w:szCs w:val="22"/>
        </w:rPr>
        <w:t>L’enquesta l’han respost 32 persones de les quals el 90,9% han estat ateses per fisioterapeutes i un 9,1% per logopedes.</w:t>
      </w:r>
    </w:p>
    <w:p w:rsidR="007361CF" w:rsidRDefault="007361CF" w:rsidP="007361CF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7361CF" w:rsidRDefault="007361CF" w:rsidP="007361CF">
      <w:pPr>
        <w:spacing w:line="360" w:lineRule="auto"/>
        <w:rPr>
          <w:rFonts w:ascii="Calibri" w:hAnsi="Calibri" w:cs="Tahoma"/>
          <w:sz w:val="22"/>
          <w:szCs w:val="22"/>
        </w:rPr>
      </w:pPr>
      <w:r w:rsidRPr="009638E6">
        <w:rPr>
          <w:rFonts w:ascii="Calibri" w:hAnsi="Calibri" w:cs="Tahoma"/>
          <w:sz w:val="22"/>
          <w:szCs w:val="22"/>
        </w:rPr>
        <w:t>Net promoter Score (NPS)</w:t>
      </w:r>
      <w:r>
        <w:rPr>
          <w:rFonts w:ascii="Calibri" w:hAnsi="Calibri" w:cs="Tahoma"/>
          <w:sz w:val="22"/>
          <w:szCs w:val="22"/>
        </w:rPr>
        <w:t>: 69</w:t>
      </w:r>
    </w:p>
    <w:p w:rsidR="0023605F" w:rsidRDefault="0023605F" w:rsidP="0023605F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23605F" w:rsidRDefault="00BA0858" w:rsidP="0023605F">
      <w:pPr>
        <w:spacing w:line="360" w:lineRule="auto"/>
        <w:rPr>
          <w:rFonts w:ascii="Calibri" w:hAnsi="Calibri" w:cs="Tahoma"/>
          <w:sz w:val="22"/>
          <w:szCs w:val="22"/>
        </w:rPr>
      </w:pPr>
      <w:r w:rsidRPr="007361CF">
        <w:rPr>
          <w:rFonts w:ascii="Calibri" w:hAnsi="Calibri" w:cs="Tahoma"/>
          <w:noProof/>
          <w:sz w:val="22"/>
          <w:szCs w:val="22"/>
          <w:lang w:eastAsia="ca-ES"/>
        </w:rPr>
        <w:drawing>
          <wp:inline distT="0" distB="0" distL="0" distR="0">
            <wp:extent cx="4391025" cy="1666875"/>
            <wp:effectExtent l="0" t="0" r="0" b="0"/>
            <wp:docPr id="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05F" w:rsidRDefault="0023605F" w:rsidP="0023605F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23605F" w:rsidRDefault="00BA0858" w:rsidP="0023605F">
      <w:pPr>
        <w:spacing w:line="360" w:lineRule="auto"/>
        <w:rPr>
          <w:rFonts w:ascii="Calibri" w:hAnsi="Calibri" w:cs="Tahoma"/>
          <w:sz w:val="22"/>
          <w:szCs w:val="22"/>
        </w:rPr>
      </w:pPr>
      <w:r w:rsidRPr="003742B0">
        <w:rPr>
          <w:noProof/>
          <w:lang w:eastAsia="ca-ES"/>
        </w:rPr>
        <w:drawing>
          <wp:inline distT="0" distB="0" distL="0" distR="0">
            <wp:extent cx="5638800" cy="2722880"/>
            <wp:effectExtent l="0" t="0" r="0" b="0"/>
            <wp:docPr id="35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23605F" w:rsidRDefault="0023605F" w:rsidP="0023605F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23605F" w:rsidRDefault="0023605F" w:rsidP="0023605F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735717" w:rsidRDefault="00735717" w:rsidP="0023605F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735717" w:rsidRDefault="00735717" w:rsidP="0023605F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735717" w:rsidRDefault="00735717" w:rsidP="0023605F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735717" w:rsidRDefault="00735717" w:rsidP="0023605F">
      <w:pPr>
        <w:spacing w:line="360" w:lineRule="auto"/>
        <w:rPr>
          <w:rFonts w:ascii="Calibri" w:hAnsi="Calibri" w:cs="Tahoma"/>
          <w:sz w:val="22"/>
          <w:szCs w:val="22"/>
        </w:rPr>
      </w:pPr>
    </w:p>
    <w:tbl>
      <w:tblPr>
        <w:tblW w:w="5303" w:type="pct"/>
        <w:tblInd w:w="-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1110"/>
        <w:gridCol w:w="988"/>
      </w:tblGrid>
      <w:tr w:rsidR="00735717" w:rsidTr="00785FFB">
        <w:trPr>
          <w:trHeight w:val="510"/>
        </w:trPr>
        <w:tc>
          <w:tcPr>
            <w:tcW w:w="3909" w:type="pct"/>
            <w:tcBorders>
              <w:top w:val="single" w:sz="8" w:space="0" w:color="9BBB59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000000" w:fill="9BBB5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Indicador positiu (% de respostes positives)</w:t>
            </w:r>
          </w:p>
        </w:tc>
        <w:tc>
          <w:tcPr>
            <w:tcW w:w="575" w:type="pct"/>
            <w:tcBorders>
              <w:top w:val="single" w:sz="8" w:space="0" w:color="9BBB59"/>
              <w:left w:val="nil"/>
              <w:bottom w:val="single" w:sz="4" w:space="0" w:color="9BBB59"/>
              <w:right w:val="single" w:sz="4" w:space="0" w:color="9BBB59"/>
            </w:tcBorders>
            <w:shd w:val="clear" w:color="000000" w:fill="9BBB5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Mitjana Catalunya'16</w:t>
            </w:r>
          </w:p>
        </w:tc>
        <w:tc>
          <w:tcPr>
            <w:tcW w:w="516" w:type="pct"/>
            <w:tcBorders>
              <w:top w:val="single" w:sz="8" w:space="0" w:color="9BBB59"/>
              <w:left w:val="nil"/>
              <w:bottom w:val="single" w:sz="4" w:space="0" w:color="9BBB59"/>
              <w:right w:val="single" w:sz="8" w:space="0" w:color="9BBB59"/>
            </w:tcBorders>
            <w:shd w:val="clear" w:color="000000" w:fill="9BBB5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2021</w:t>
            </w:r>
          </w:p>
        </w:tc>
      </w:tr>
      <w:tr w:rsidR="00735717" w:rsidTr="00785FFB">
        <w:trPr>
          <w:trHeight w:val="300"/>
        </w:trPr>
        <w:tc>
          <w:tcPr>
            <w:tcW w:w="3909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En cas de necessitat, tornaríeu a utilitzar aquest servei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78,7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90,6</w:t>
            </w:r>
          </w:p>
        </w:tc>
      </w:tr>
      <w:tr w:rsidR="00735717" w:rsidTr="00785FFB">
        <w:trPr>
          <w:trHeight w:val="300"/>
        </w:trPr>
        <w:tc>
          <w:tcPr>
            <w:tcW w:w="3909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considereu la informació que heu rebut durant la vostra estada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93,1</w:t>
            </w:r>
          </w:p>
        </w:tc>
      </w:tr>
      <w:tr w:rsidR="00735717" w:rsidTr="00785FFB">
        <w:trPr>
          <w:trHeight w:val="300"/>
        </w:trPr>
        <w:tc>
          <w:tcPr>
            <w:tcW w:w="3909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considereu la informació que heu rebut de les pautes a domicili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75,8</w:t>
            </w:r>
          </w:p>
        </w:tc>
      </w:tr>
      <w:tr w:rsidR="00735717" w:rsidTr="00785FFB">
        <w:trPr>
          <w:trHeight w:val="300"/>
        </w:trPr>
        <w:tc>
          <w:tcPr>
            <w:tcW w:w="3909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valoreu el temps d'espera per a la visita del metge/essa rehabilitador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71,4</w:t>
            </w:r>
          </w:p>
        </w:tc>
      </w:tr>
      <w:tr w:rsidR="00735717" w:rsidTr="00785FFB">
        <w:trPr>
          <w:trHeight w:val="300"/>
        </w:trPr>
        <w:tc>
          <w:tcPr>
            <w:tcW w:w="3909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valoreu el temps d'espera per iniciar el tractament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53,6</w:t>
            </w:r>
          </w:p>
        </w:tc>
      </w:tr>
      <w:tr w:rsidR="00735717" w:rsidTr="00785FFB">
        <w:trPr>
          <w:trHeight w:val="300"/>
        </w:trPr>
        <w:tc>
          <w:tcPr>
            <w:tcW w:w="3909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valoreu la puntualitat durant la totalitat del tractament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77,7</w:t>
            </w:r>
          </w:p>
        </w:tc>
      </w:tr>
      <w:tr w:rsidR="00735717" w:rsidTr="00785FFB">
        <w:trPr>
          <w:trHeight w:val="300"/>
        </w:trPr>
        <w:tc>
          <w:tcPr>
            <w:tcW w:w="3909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Com valoreu la neteja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96,3</w:t>
            </w:r>
          </w:p>
        </w:tc>
      </w:tr>
      <w:tr w:rsidR="00735717" w:rsidTr="00785FFB">
        <w:trPr>
          <w:trHeight w:val="300"/>
        </w:trPr>
        <w:tc>
          <w:tcPr>
            <w:tcW w:w="3909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valoreu el confort de l'equipament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84,0</w:t>
            </w:r>
          </w:p>
        </w:tc>
      </w:tr>
      <w:tr w:rsidR="00735717" w:rsidTr="00785FFB">
        <w:trPr>
          <w:trHeight w:val="300"/>
        </w:trPr>
        <w:tc>
          <w:tcPr>
            <w:tcW w:w="3909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valoreu el confort de l'ambient, temperatura, soroll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80,0</w:t>
            </w:r>
          </w:p>
        </w:tc>
      </w:tr>
      <w:tr w:rsidR="00735717" w:rsidTr="00785FFB">
        <w:trPr>
          <w:trHeight w:val="300"/>
        </w:trPr>
        <w:tc>
          <w:tcPr>
            <w:tcW w:w="3909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valoreu la senyalització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84,0</w:t>
            </w:r>
          </w:p>
        </w:tc>
      </w:tr>
      <w:tr w:rsidR="00735717" w:rsidTr="00785FFB">
        <w:trPr>
          <w:trHeight w:val="300"/>
        </w:trPr>
        <w:tc>
          <w:tcPr>
            <w:tcW w:w="3909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valoreu la seguretat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84,0</w:t>
            </w:r>
          </w:p>
        </w:tc>
      </w:tr>
      <w:tr w:rsidR="00735717" w:rsidTr="00785FFB">
        <w:trPr>
          <w:trHeight w:val="300"/>
        </w:trPr>
        <w:tc>
          <w:tcPr>
            <w:tcW w:w="3909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valoreu l'actitud i el tracte del personal administratiu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88,0</w:t>
            </w:r>
          </w:p>
        </w:tc>
      </w:tr>
      <w:tr w:rsidR="00735717" w:rsidTr="00785FFB">
        <w:trPr>
          <w:trHeight w:val="300"/>
        </w:trPr>
        <w:tc>
          <w:tcPr>
            <w:tcW w:w="3909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valoreu l'actitud i el tracte del personal auxiliar durant la totalitat del tractament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84,0</w:t>
            </w:r>
          </w:p>
        </w:tc>
      </w:tr>
      <w:tr w:rsidR="00735717" w:rsidTr="00785FFB">
        <w:trPr>
          <w:trHeight w:val="300"/>
        </w:trPr>
        <w:tc>
          <w:tcPr>
            <w:tcW w:w="3909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valoreu l'actitud i el tracte del personal mèdic de rehabilitació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96,0</w:t>
            </w:r>
          </w:p>
        </w:tc>
      </w:tr>
      <w:tr w:rsidR="00735717" w:rsidTr="00785FFB">
        <w:trPr>
          <w:trHeight w:val="300"/>
        </w:trPr>
        <w:tc>
          <w:tcPr>
            <w:tcW w:w="3909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valoreu l'actitud i el tracte del personal fisioterapeuta durant la totalitat del tractament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94,8</w:t>
            </w:r>
          </w:p>
        </w:tc>
      </w:tr>
      <w:tr w:rsidR="00735717" w:rsidTr="00785FFB">
        <w:trPr>
          <w:trHeight w:val="300"/>
        </w:trPr>
        <w:tc>
          <w:tcPr>
            <w:tcW w:w="3909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valoreu l'actitud i el tracte del personal logopeda durant la totalitat del tractament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  <w:tr w:rsidR="00735717" w:rsidTr="00785FFB">
        <w:trPr>
          <w:trHeight w:val="300"/>
        </w:trPr>
        <w:tc>
          <w:tcPr>
            <w:tcW w:w="3909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 heu sentit respectats pel que fa a la privacitat i confidencialitat i en els vostres drets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  <w:tr w:rsidR="00735717" w:rsidTr="00785FFB">
        <w:trPr>
          <w:trHeight w:val="300"/>
        </w:trPr>
        <w:tc>
          <w:tcPr>
            <w:tcW w:w="3909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considereu que ha estat la coordinació entre els diferents serveis que us han atès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95,3</w:t>
            </w:r>
          </w:p>
        </w:tc>
      </w:tr>
      <w:tr w:rsidR="00735717" w:rsidTr="00785FFB">
        <w:trPr>
          <w:trHeight w:val="315"/>
        </w:trPr>
        <w:tc>
          <w:tcPr>
            <w:tcW w:w="3909" w:type="pct"/>
            <w:tcBorders>
              <w:top w:val="nil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valoreu la millora amb el tractament rebut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66,9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5717" w:rsidRDefault="007357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80,0</w:t>
            </w:r>
          </w:p>
        </w:tc>
      </w:tr>
    </w:tbl>
    <w:p w:rsidR="00735717" w:rsidRDefault="00735717" w:rsidP="00735717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23605F" w:rsidRDefault="0023605F" w:rsidP="0023605F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23605F" w:rsidRDefault="0023605F" w:rsidP="0023605F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23605F" w:rsidRDefault="0023605F" w:rsidP="0023605F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23605F" w:rsidRDefault="0023605F" w:rsidP="0023605F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23605F" w:rsidRDefault="0023605F" w:rsidP="0023605F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23605F" w:rsidRDefault="0023605F" w:rsidP="0023605F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23605F" w:rsidRDefault="0023605F" w:rsidP="0023605F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785FFB" w:rsidRDefault="00785FFB" w:rsidP="00F93DDC">
      <w:pPr>
        <w:pStyle w:val="Ttulo2"/>
        <w:pBdr>
          <w:bottom w:val="single" w:sz="4" w:space="1" w:color="999999"/>
        </w:pBdr>
        <w:rPr>
          <w:rFonts w:ascii="Calibri" w:hAnsi="Calibri" w:cs="Tahoma"/>
          <w:i w:val="0"/>
          <w:iCs w:val="0"/>
          <w:sz w:val="24"/>
          <w:szCs w:val="22"/>
        </w:rPr>
      </w:pPr>
      <w:r>
        <w:rPr>
          <w:rFonts w:ascii="Calibri" w:hAnsi="Calibri" w:cs="Tahoma"/>
          <w:i w:val="0"/>
          <w:iCs w:val="0"/>
          <w:sz w:val="24"/>
          <w:szCs w:val="22"/>
        </w:rPr>
        <w:br w:type="page"/>
      </w:r>
    </w:p>
    <w:p w:rsidR="00B91DC7" w:rsidRPr="00D37837" w:rsidRDefault="00B91DC7" w:rsidP="00F93DDC">
      <w:pPr>
        <w:pStyle w:val="Ttulo2"/>
        <w:pBdr>
          <w:bottom w:val="single" w:sz="4" w:space="1" w:color="999999"/>
        </w:pBdr>
        <w:rPr>
          <w:rFonts w:ascii="Calibri" w:hAnsi="Calibri" w:cs="Tahoma"/>
          <w:i w:val="0"/>
          <w:iCs w:val="0"/>
          <w:sz w:val="24"/>
          <w:szCs w:val="22"/>
        </w:rPr>
      </w:pPr>
      <w:bookmarkStart w:id="32" w:name="_Toc91670970"/>
      <w:r w:rsidRPr="00D37837">
        <w:rPr>
          <w:rFonts w:ascii="Calibri" w:hAnsi="Calibri" w:cs="Tahoma"/>
          <w:i w:val="0"/>
          <w:iCs w:val="0"/>
          <w:sz w:val="24"/>
          <w:szCs w:val="22"/>
        </w:rPr>
        <w:lastRenderedPageBreak/>
        <w:t xml:space="preserve">REHABILITACIÓ </w:t>
      </w:r>
      <w:r w:rsidR="00F160AD">
        <w:rPr>
          <w:rFonts w:ascii="Calibri" w:hAnsi="Calibri" w:cs="Tahoma"/>
          <w:i w:val="0"/>
          <w:iCs w:val="0"/>
          <w:sz w:val="24"/>
          <w:szCs w:val="22"/>
        </w:rPr>
        <w:t>GARRAF</w:t>
      </w:r>
      <w:bookmarkEnd w:id="32"/>
    </w:p>
    <w:p w:rsidR="00B91DC7" w:rsidRDefault="00B91DC7" w:rsidP="00F93DDC">
      <w:pPr>
        <w:rPr>
          <w:rFonts w:ascii="Calibri" w:hAnsi="Calibri" w:cs="Tahoma"/>
          <w:sz w:val="22"/>
          <w:szCs w:val="22"/>
        </w:rPr>
      </w:pPr>
    </w:p>
    <w:p w:rsidR="007779E9" w:rsidRDefault="00F160AD" w:rsidP="00F160AD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D37837">
        <w:rPr>
          <w:rFonts w:ascii="Calibri" w:hAnsi="Calibri" w:cs="Tahoma"/>
          <w:sz w:val="22"/>
          <w:szCs w:val="22"/>
        </w:rPr>
        <w:t xml:space="preserve">Enquesta anònima </w:t>
      </w:r>
      <w:r>
        <w:rPr>
          <w:rFonts w:ascii="Calibri" w:hAnsi="Calibri" w:cs="Tahoma"/>
          <w:sz w:val="22"/>
          <w:szCs w:val="22"/>
        </w:rPr>
        <w:t>enviada per SMS</w:t>
      </w:r>
      <w:r w:rsidRPr="00D37837">
        <w:rPr>
          <w:rFonts w:ascii="Calibri" w:hAnsi="Calibri" w:cs="Tahoma"/>
          <w:sz w:val="22"/>
          <w:szCs w:val="22"/>
        </w:rPr>
        <w:t xml:space="preserve"> que </w:t>
      </w:r>
      <w:r>
        <w:rPr>
          <w:rFonts w:ascii="Calibri" w:hAnsi="Calibri" w:cs="Tahoma"/>
          <w:sz w:val="22"/>
          <w:szCs w:val="22"/>
        </w:rPr>
        <w:t xml:space="preserve">s’envia </w:t>
      </w:r>
      <w:r w:rsidRPr="00D37837">
        <w:rPr>
          <w:rFonts w:ascii="Calibri" w:hAnsi="Calibri" w:cs="Tahoma"/>
          <w:sz w:val="22"/>
          <w:szCs w:val="22"/>
        </w:rPr>
        <w:t xml:space="preserve">al </w:t>
      </w:r>
      <w:r>
        <w:rPr>
          <w:rFonts w:ascii="Calibri" w:hAnsi="Calibri" w:cs="Tahoma"/>
          <w:sz w:val="22"/>
          <w:szCs w:val="22"/>
        </w:rPr>
        <w:t>100%</w:t>
      </w:r>
      <w:r w:rsidRPr="00D37837">
        <w:rPr>
          <w:rFonts w:ascii="Calibri" w:hAnsi="Calibri" w:cs="Tahoma"/>
          <w:sz w:val="22"/>
          <w:szCs w:val="22"/>
        </w:rPr>
        <w:t xml:space="preserve"> d’usuaris que han estat </w:t>
      </w:r>
      <w:r>
        <w:rPr>
          <w:rFonts w:ascii="Calibri" w:hAnsi="Calibri" w:cs="Tahoma"/>
          <w:sz w:val="22"/>
          <w:szCs w:val="22"/>
        </w:rPr>
        <w:t xml:space="preserve">donats d’alta de Rehabilitació </w:t>
      </w:r>
      <w:r w:rsidRPr="00D37837">
        <w:rPr>
          <w:rFonts w:ascii="Calibri" w:hAnsi="Calibri" w:cs="Tahoma"/>
          <w:sz w:val="22"/>
          <w:szCs w:val="22"/>
        </w:rPr>
        <w:t xml:space="preserve">des de l’1 de </w:t>
      </w:r>
      <w:r>
        <w:rPr>
          <w:rFonts w:ascii="Calibri" w:hAnsi="Calibri" w:cs="Tahoma"/>
          <w:sz w:val="22"/>
          <w:szCs w:val="22"/>
        </w:rPr>
        <w:t>setembre</w:t>
      </w:r>
      <w:r w:rsidRPr="00D37837">
        <w:rPr>
          <w:rFonts w:ascii="Calibri" w:hAnsi="Calibri" w:cs="Tahoma"/>
          <w:sz w:val="22"/>
          <w:szCs w:val="22"/>
        </w:rPr>
        <w:t xml:space="preserve"> fins al </w:t>
      </w:r>
      <w:r>
        <w:rPr>
          <w:rFonts w:ascii="Calibri" w:hAnsi="Calibri" w:cs="Tahoma"/>
          <w:sz w:val="22"/>
          <w:szCs w:val="22"/>
        </w:rPr>
        <w:t>31</w:t>
      </w:r>
      <w:r w:rsidRPr="00D37837">
        <w:rPr>
          <w:rFonts w:ascii="Calibri" w:hAnsi="Calibri" w:cs="Tahoma"/>
          <w:sz w:val="22"/>
          <w:szCs w:val="22"/>
        </w:rPr>
        <w:t xml:space="preserve"> de </w:t>
      </w:r>
      <w:r>
        <w:rPr>
          <w:rFonts w:ascii="Calibri" w:hAnsi="Calibri" w:cs="Tahoma"/>
          <w:sz w:val="22"/>
          <w:szCs w:val="22"/>
        </w:rPr>
        <w:t>desembre</w:t>
      </w:r>
      <w:r w:rsidRPr="00D37837">
        <w:rPr>
          <w:rFonts w:ascii="Calibri" w:hAnsi="Calibri" w:cs="Tahoma"/>
          <w:sz w:val="22"/>
          <w:szCs w:val="22"/>
        </w:rPr>
        <w:t xml:space="preserve"> de 20</w:t>
      </w:r>
      <w:r>
        <w:rPr>
          <w:rFonts w:ascii="Calibri" w:hAnsi="Calibri" w:cs="Tahoma"/>
          <w:sz w:val="22"/>
          <w:szCs w:val="22"/>
        </w:rPr>
        <w:t>21</w:t>
      </w:r>
      <w:r w:rsidRPr="00D37837">
        <w:rPr>
          <w:rFonts w:ascii="Calibri" w:hAnsi="Calibri" w:cs="Tahoma"/>
          <w:sz w:val="22"/>
          <w:szCs w:val="22"/>
        </w:rPr>
        <w:t xml:space="preserve">.  </w:t>
      </w:r>
      <w:r w:rsidR="007779E9">
        <w:rPr>
          <w:rFonts w:ascii="Calibri" w:hAnsi="Calibri" w:cs="Tahoma"/>
          <w:sz w:val="22"/>
          <w:szCs w:val="22"/>
        </w:rPr>
        <w:t>L’enquesta l’han respost 1426 persones de les quals el 98,2% han estat ateses per fisioterapeutes i un 1,8% per logopedes.</w:t>
      </w:r>
    </w:p>
    <w:p w:rsidR="007779E9" w:rsidRDefault="007779E9" w:rsidP="00F160AD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F160AD" w:rsidRDefault="00F160AD" w:rsidP="00F160AD">
      <w:pPr>
        <w:spacing w:line="360" w:lineRule="auto"/>
        <w:rPr>
          <w:rFonts w:ascii="Calibri" w:hAnsi="Calibri" w:cs="Tahoma"/>
          <w:sz w:val="22"/>
          <w:szCs w:val="22"/>
        </w:rPr>
      </w:pPr>
      <w:r w:rsidRPr="009638E6">
        <w:rPr>
          <w:rFonts w:ascii="Calibri" w:hAnsi="Calibri" w:cs="Tahoma"/>
          <w:sz w:val="22"/>
          <w:szCs w:val="22"/>
        </w:rPr>
        <w:t>Net promoter Score (NPS)</w:t>
      </w:r>
      <w:r>
        <w:rPr>
          <w:rFonts w:ascii="Calibri" w:hAnsi="Calibri" w:cs="Tahoma"/>
          <w:sz w:val="22"/>
          <w:szCs w:val="22"/>
        </w:rPr>
        <w:t xml:space="preserve">: </w:t>
      </w:r>
      <w:r w:rsidR="007779E9">
        <w:rPr>
          <w:rFonts w:ascii="Calibri" w:hAnsi="Calibri" w:cs="Tahoma"/>
          <w:sz w:val="22"/>
          <w:szCs w:val="22"/>
        </w:rPr>
        <w:t>61</w:t>
      </w:r>
    </w:p>
    <w:p w:rsidR="00F160AD" w:rsidRDefault="00F160AD" w:rsidP="00F160AD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637867" w:rsidRDefault="00BA0858" w:rsidP="00F160AD">
      <w:pPr>
        <w:spacing w:line="360" w:lineRule="auto"/>
        <w:rPr>
          <w:rFonts w:ascii="Calibri" w:hAnsi="Calibri" w:cs="Tahoma"/>
          <w:sz w:val="22"/>
          <w:szCs w:val="22"/>
        </w:rPr>
      </w:pPr>
      <w:r w:rsidRPr="00637867">
        <w:rPr>
          <w:rFonts w:ascii="Calibri" w:hAnsi="Calibri" w:cs="Tahoma"/>
          <w:noProof/>
          <w:sz w:val="22"/>
          <w:szCs w:val="22"/>
          <w:lang w:eastAsia="ca-ES"/>
        </w:rPr>
        <w:drawing>
          <wp:inline distT="0" distB="0" distL="0" distR="0">
            <wp:extent cx="4267200" cy="1628775"/>
            <wp:effectExtent l="0" t="0" r="0" b="0"/>
            <wp:docPr id="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057" w:rsidRDefault="00017057" w:rsidP="0030098D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D578D1" w:rsidRDefault="00BA0858" w:rsidP="0030098D">
      <w:pPr>
        <w:spacing w:line="360" w:lineRule="auto"/>
        <w:rPr>
          <w:rFonts w:ascii="Calibri" w:hAnsi="Calibri" w:cs="Tahoma"/>
          <w:sz w:val="22"/>
          <w:szCs w:val="22"/>
        </w:rPr>
      </w:pPr>
      <w:r w:rsidRPr="003742B0">
        <w:rPr>
          <w:noProof/>
          <w:lang w:eastAsia="ca-ES"/>
        </w:rPr>
        <w:drawing>
          <wp:inline distT="0" distB="0" distL="0" distR="0">
            <wp:extent cx="5727700" cy="2722880"/>
            <wp:effectExtent l="0" t="0" r="0" b="0"/>
            <wp:docPr id="37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017057" w:rsidRDefault="00017057" w:rsidP="0030098D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0E5FAC" w:rsidRDefault="000E5FAC" w:rsidP="00873DE7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0E5FAC" w:rsidRDefault="000E5FAC" w:rsidP="00873DE7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0F3C10" w:rsidRDefault="000F3C10" w:rsidP="00873DE7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FB2B26" w:rsidRDefault="00FB2B26" w:rsidP="000F3C10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23605F" w:rsidRDefault="0023605F" w:rsidP="000F3C10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23605F" w:rsidRDefault="0023605F" w:rsidP="000F3C10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832DBF" w:rsidRDefault="00832DBF" w:rsidP="000F3C10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832DBF" w:rsidRDefault="00832DBF" w:rsidP="000F3C10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23605F" w:rsidRDefault="0023605F" w:rsidP="000F3C10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tbl>
      <w:tblPr>
        <w:tblW w:w="5226" w:type="pct"/>
        <w:tblInd w:w="-4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6"/>
        <w:gridCol w:w="1110"/>
        <w:gridCol w:w="983"/>
      </w:tblGrid>
      <w:tr w:rsidR="0023605F" w:rsidTr="00735717">
        <w:trPr>
          <w:trHeight w:val="510"/>
        </w:trPr>
        <w:tc>
          <w:tcPr>
            <w:tcW w:w="3895" w:type="pct"/>
            <w:tcBorders>
              <w:top w:val="single" w:sz="8" w:space="0" w:color="9BBB59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000000" w:fill="9BBB5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Indicador positiu (% de respostes positives)</w:t>
            </w:r>
          </w:p>
        </w:tc>
        <w:tc>
          <w:tcPr>
            <w:tcW w:w="584" w:type="pct"/>
            <w:tcBorders>
              <w:top w:val="single" w:sz="8" w:space="0" w:color="9BBB59"/>
              <w:left w:val="nil"/>
              <w:bottom w:val="single" w:sz="4" w:space="0" w:color="9BBB59"/>
              <w:right w:val="single" w:sz="4" w:space="0" w:color="9BBB59"/>
            </w:tcBorders>
            <w:shd w:val="clear" w:color="000000" w:fill="9BBB5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Mitjana Catalunya'16</w:t>
            </w:r>
          </w:p>
        </w:tc>
        <w:tc>
          <w:tcPr>
            <w:tcW w:w="522" w:type="pct"/>
            <w:tcBorders>
              <w:top w:val="single" w:sz="8" w:space="0" w:color="9BBB59"/>
              <w:left w:val="nil"/>
              <w:bottom w:val="single" w:sz="4" w:space="0" w:color="9BBB59"/>
              <w:right w:val="single" w:sz="8" w:space="0" w:color="9BBB59"/>
            </w:tcBorders>
            <w:shd w:val="clear" w:color="000000" w:fill="9BBB5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2021</w:t>
            </w:r>
          </w:p>
        </w:tc>
      </w:tr>
      <w:tr w:rsidR="0023605F" w:rsidTr="00735717">
        <w:trPr>
          <w:trHeight w:val="300"/>
        </w:trPr>
        <w:tc>
          <w:tcPr>
            <w:tcW w:w="3895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En cas de necessitat, tornaríeu a utilitzar aquest servei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78,7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84,6</w:t>
            </w:r>
          </w:p>
        </w:tc>
      </w:tr>
      <w:tr w:rsidR="0023605F" w:rsidTr="00735717">
        <w:trPr>
          <w:trHeight w:val="300"/>
        </w:trPr>
        <w:tc>
          <w:tcPr>
            <w:tcW w:w="3895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considereu la informació que heu rebut durant la vostra estada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92,0</w:t>
            </w:r>
          </w:p>
        </w:tc>
      </w:tr>
      <w:tr w:rsidR="0023605F" w:rsidTr="00735717">
        <w:trPr>
          <w:trHeight w:val="300"/>
        </w:trPr>
        <w:tc>
          <w:tcPr>
            <w:tcW w:w="3895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considereu la informació que heu rebut de les pautes a domicili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88,3</w:t>
            </w:r>
          </w:p>
        </w:tc>
      </w:tr>
      <w:tr w:rsidR="0023605F" w:rsidTr="00735717">
        <w:trPr>
          <w:trHeight w:val="300"/>
        </w:trPr>
        <w:tc>
          <w:tcPr>
            <w:tcW w:w="3895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valoreu el temps d'espera per a la visita del metge/essa rehabilitador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72,1</w:t>
            </w:r>
          </w:p>
        </w:tc>
      </w:tr>
      <w:tr w:rsidR="0023605F" w:rsidTr="00735717">
        <w:trPr>
          <w:trHeight w:val="300"/>
        </w:trPr>
        <w:tc>
          <w:tcPr>
            <w:tcW w:w="3895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valoreu el temps d'espera per iniciar el tractament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65,6</w:t>
            </w:r>
          </w:p>
        </w:tc>
      </w:tr>
      <w:tr w:rsidR="0023605F" w:rsidTr="00735717">
        <w:trPr>
          <w:trHeight w:val="300"/>
        </w:trPr>
        <w:tc>
          <w:tcPr>
            <w:tcW w:w="3895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valoreu la puntualitat durant la totalitat del tractament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92,1</w:t>
            </w:r>
          </w:p>
        </w:tc>
      </w:tr>
      <w:tr w:rsidR="0023605F" w:rsidTr="00735717">
        <w:trPr>
          <w:trHeight w:val="300"/>
        </w:trPr>
        <w:tc>
          <w:tcPr>
            <w:tcW w:w="3895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Com valoreu la neteja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96,0</w:t>
            </w:r>
          </w:p>
        </w:tc>
      </w:tr>
      <w:tr w:rsidR="0023605F" w:rsidTr="00735717">
        <w:trPr>
          <w:trHeight w:val="300"/>
        </w:trPr>
        <w:tc>
          <w:tcPr>
            <w:tcW w:w="3895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valoreu el confort de l'equipament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90,4</w:t>
            </w:r>
          </w:p>
        </w:tc>
      </w:tr>
      <w:tr w:rsidR="0023605F" w:rsidTr="00735717">
        <w:trPr>
          <w:trHeight w:val="300"/>
        </w:trPr>
        <w:tc>
          <w:tcPr>
            <w:tcW w:w="3895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valoreu el confort de l'ambient, temperatura, soroll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91,8</w:t>
            </w:r>
          </w:p>
        </w:tc>
      </w:tr>
      <w:tr w:rsidR="0023605F" w:rsidTr="00735717">
        <w:trPr>
          <w:trHeight w:val="300"/>
        </w:trPr>
        <w:tc>
          <w:tcPr>
            <w:tcW w:w="3895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valoreu la senyalització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90,4</w:t>
            </w:r>
          </w:p>
        </w:tc>
      </w:tr>
      <w:tr w:rsidR="0023605F" w:rsidTr="00735717">
        <w:trPr>
          <w:trHeight w:val="300"/>
        </w:trPr>
        <w:tc>
          <w:tcPr>
            <w:tcW w:w="3895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valoreu la seguretat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92,6</w:t>
            </w:r>
          </w:p>
        </w:tc>
      </w:tr>
      <w:tr w:rsidR="0023605F" w:rsidTr="00735717">
        <w:trPr>
          <w:trHeight w:val="300"/>
        </w:trPr>
        <w:tc>
          <w:tcPr>
            <w:tcW w:w="3895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valoreu l'actitud i el tracte del personal administratiu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92,5</w:t>
            </w:r>
          </w:p>
        </w:tc>
      </w:tr>
      <w:tr w:rsidR="0023605F" w:rsidTr="00735717">
        <w:trPr>
          <w:trHeight w:val="300"/>
        </w:trPr>
        <w:tc>
          <w:tcPr>
            <w:tcW w:w="3895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valoreu l'actitud i el tracte del personal auxiliar durant la totalitat del tractament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95,0</w:t>
            </w:r>
          </w:p>
        </w:tc>
      </w:tr>
      <w:tr w:rsidR="0023605F" w:rsidTr="00735717">
        <w:trPr>
          <w:trHeight w:val="300"/>
        </w:trPr>
        <w:tc>
          <w:tcPr>
            <w:tcW w:w="3895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valoreu l'actitud i el tracte del personal mèdic de rehabilitació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94,8</w:t>
            </w:r>
          </w:p>
        </w:tc>
      </w:tr>
      <w:tr w:rsidR="0023605F" w:rsidTr="00735717">
        <w:trPr>
          <w:trHeight w:val="300"/>
        </w:trPr>
        <w:tc>
          <w:tcPr>
            <w:tcW w:w="3895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valoreu l'actitud i el tracte del personal fisioterapeuta durant la totalitat del tractament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96,1</w:t>
            </w:r>
          </w:p>
        </w:tc>
      </w:tr>
      <w:tr w:rsidR="0023605F" w:rsidTr="00735717">
        <w:trPr>
          <w:trHeight w:val="300"/>
        </w:trPr>
        <w:tc>
          <w:tcPr>
            <w:tcW w:w="3895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valoreu l'actitud i el tracte del personal logopeda durant la totalitat del tractament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95,0</w:t>
            </w:r>
          </w:p>
        </w:tc>
      </w:tr>
      <w:tr w:rsidR="0023605F" w:rsidTr="00735717">
        <w:trPr>
          <w:trHeight w:val="300"/>
        </w:trPr>
        <w:tc>
          <w:tcPr>
            <w:tcW w:w="3895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 heu sentit respectats pel que fa a la privacitat i confidencialitat i en els vostres drets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97,0</w:t>
            </w:r>
          </w:p>
        </w:tc>
      </w:tr>
      <w:tr w:rsidR="0023605F" w:rsidTr="00735717">
        <w:trPr>
          <w:trHeight w:val="300"/>
        </w:trPr>
        <w:tc>
          <w:tcPr>
            <w:tcW w:w="3895" w:type="pct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considereu que ha estat la coordinació entre els diferents serveis que us han atès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88,6</w:t>
            </w:r>
          </w:p>
        </w:tc>
      </w:tr>
      <w:tr w:rsidR="0023605F" w:rsidTr="00735717">
        <w:trPr>
          <w:trHeight w:val="315"/>
        </w:trPr>
        <w:tc>
          <w:tcPr>
            <w:tcW w:w="3895" w:type="pct"/>
            <w:tcBorders>
              <w:top w:val="nil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valoreu la millora amb el tractament rebut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9BBB59"/>
              <w:right w:val="single" w:sz="4" w:space="0" w:color="9BBB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66,9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05F" w:rsidRDefault="002360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85,9</w:t>
            </w:r>
          </w:p>
        </w:tc>
      </w:tr>
    </w:tbl>
    <w:p w:rsidR="0023605F" w:rsidRPr="00D37837" w:rsidRDefault="0023605F" w:rsidP="0023605F">
      <w:pPr>
        <w:spacing w:line="360" w:lineRule="auto"/>
        <w:jc w:val="both"/>
        <w:rPr>
          <w:rFonts w:ascii="Calibri" w:hAnsi="Calibri" w:cs="Tahoma"/>
          <w:sz w:val="22"/>
          <w:szCs w:val="22"/>
        </w:rPr>
        <w:sectPr w:rsidR="0023605F" w:rsidRPr="00D37837" w:rsidSect="008944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7C7E33" w:rsidRPr="00D37837" w:rsidRDefault="007C7E33" w:rsidP="00792342"/>
    <w:p w:rsidR="00C90290" w:rsidRPr="001314F3" w:rsidRDefault="00715BA9" w:rsidP="00C90290">
      <w:pPr>
        <w:pStyle w:val="Ttulo1"/>
        <w:numPr>
          <w:ilvl w:val="1"/>
          <w:numId w:val="16"/>
        </w:numPr>
        <w:rPr>
          <w:rFonts w:ascii="Calibri" w:hAnsi="Calibri"/>
          <w:sz w:val="28"/>
        </w:rPr>
      </w:pPr>
      <w:bookmarkStart w:id="33" w:name="_Toc91670971"/>
      <w:r>
        <w:rPr>
          <w:rFonts w:ascii="Calibri" w:hAnsi="Calibri"/>
          <w:sz w:val="28"/>
        </w:rPr>
        <w:t>RESIDÈNCIA</w:t>
      </w:r>
      <w:bookmarkEnd w:id="33"/>
    </w:p>
    <w:p w:rsidR="00C90290" w:rsidRPr="00D37837" w:rsidRDefault="00C90290" w:rsidP="00715BA9">
      <w:pPr>
        <w:rPr>
          <w:rFonts w:ascii="Calibri" w:hAnsi="Calibri" w:cs="Tahoma"/>
          <w:b/>
          <w:sz w:val="22"/>
          <w:szCs w:val="22"/>
        </w:rPr>
      </w:pPr>
    </w:p>
    <w:p w:rsidR="00593AAB" w:rsidRDefault="00961AC2" w:rsidP="00C90290">
      <w:pPr>
        <w:rPr>
          <w:rFonts w:ascii="Calibri" w:hAnsi="Calibri" w:cs="Calibri"/>
          <w:sz w:val="22"/>
          <w:szCs w:val="22"/>
        </w:rPr>
      </w:pPr>
      <w:r w:rsidRPr="00961AC2">
        <w:rPr>
          <w:rFonts w:ascii="Calibri" w:hAnsi="Calibri" w:cs="Calibri"/>
          <w:sz w:val="22"/>
          <w:szCs w:val="22"/>
        </w:rPr>
        <w:t>No s’han recollit enquestes durant el 202</w:t>
      </w:r>
      <w:r w:rsidR="00F160AD">
        <w:rPr>
          <w:rFonts w:ascii="Calibri" w:hAnsi="Calibri" w:cs="Calibri"/>
          <w:sz w:val="22"/>
          <w:szCs w:val="22"/>
        </w:rPr>
        <w:t>1</w:t>
      </w:r>
    </w:p>
    <w:p w:rsidR="00DC3EAC" w:rsidRDefault="00A85C19" w:rsidP="00C9029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DC3EAC" w:rsidRDefault="00DC3EAC" w:rsidP="00DC3EAC">
      <w:pPr>
        <w:pStyle w:val="Ttulo1"/>
        <w:numPr>
          <w:ilvl w:val="1"/>
          <w:numId w:val="16"/>
        </w:numPr>
        <w:rPr>
          <w:rFonts w:ascii="Calibri" w:hAnsi="Calibri"/>
          <w:sz w:val="28"/>
        </w:rPr>
      </w:pPr>
      <w:bookmarkStart w:id="34" w:name="_Toc91670972"/>
      <w:r>
        <w:rPr>
          <w:rFonts w:ascii="Calibri" w:hAnsi="Calibri"/>
          <w:sz w:val="28"/>
        </w:rPr>
        <w:lastRenderedPageBreak/>
        <w:t>DIAGNÒSTIC PER LA IMATGE</w:t>
      </w:r>
      <w:bookmarkEnd w:id="34"/>
    </w:p>
    <w:p w:rsidR="00DC3EAC" w:rsidRDefault="00DC3EAC" w:rsidP="00DC3EAC"/>
    <w:p w:rsidR="00DC3EAC" w:rsidRPr="00D37837" w:rsidRDefault="00DC3EAC" w:rsidP="00DC3EAC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D37837">
        <w:rPr>
          <w:rFonts w:ascii="Calibri" w:hAnsi="Calibri" w:cs="Tahoma"/>
          <w:sz w:val="22"/>
          <w:szCs w:val="22"/>
        </w:rPr>
        <w:t xml:space="preserve">Enquesta anònima autoadministrada que es dona al total d’usuaris que han estat atesos en el Servei de Diagnòstic per la Imatge des de l’1 de </w:t>
      </w:r>
      <w:r w:rsidR="00E90BBA">
        <w:rPr>
          <w:rFonts w:ascii="Calibri" w:hAnsi="Calibri" w:cs="Tahoma"/>
          <w:sz w:val="22"/>
          <w:szCs w:val="22"/>
        </w:rPr>
        <w:t>setembre</w:t>
      </w:r>
      <w:r w:rsidRPr="00D37837">
        <w:rPr>
          <w:rFonts w:ascii="Calibri" w:hAnsi="Calibri" w:cs="Tahoma"/>
          <w:sz w:val="22"/>
          <w:szCs w:val="22"/>
        </w:rPr>
        <w:t xml:space="preserve"> fins al </w:t>
      </w:r>
      <w:r>
        <w:rPr>
          <w:rFonts w:ascii="Calibri" w:hAnsi="Calibri" w:cs="Tahoma"/>
          <w:sz w:val="22"/>
          <w:szCs w:val="22"/>
        </w:rPr>
        <w:t xml:space="preserve">31 de desembre </w:t>
      </w:r>
      <w:r w:rsidRPr="00D37837">
        <w:rPr>
          <w:rFonts w:ascii="Calibri" w:hAnsi="Calibri" w:cs="Tahoma"/>
          <w:sz w:val="22"/>
          <w:szCs w:val="22"/>
        </w:rPr>
        <w:t>de 20</w:t>
      </w:r>
      <w:r>
        <w:rPr>
          <w:rFonts w:ascii="Calibri" w:hAnsi="Calibri" w:cs="Tahoma"/>
          <w:sz w:val="22"/>
          <w:szCs w:val="22"/>
        </w:rPr>
        <w:t>2</w:t>
      </w:r>
      <w:r w:rsidR="00E90BBA">
        <w:rPr>
          <w:rFonts w:ascii="Calibri" w:hAnsi="Calibri" w:cs="Tahoma"/>
          <w:sz w:val="22"/>
          <w:szCs w:val="22"/>
        </w:rPr>
        <w:t>1</w:t>
      </w:r>
      <w:r w:rsidRPr="00D37837">
        <w:rPr>
          <w:rFonts w:ascii="Calibri" w:hAnsi="Calibri" w:cs="Tahoma"/>
          <w:sz w:val="22"/>
          <w:szCs w:val="22"/>
        </w:rPr>
        <w:t xml:space="preserve">. </w:t>
      </w:r>
    </w:p>
    <w:p w:rsidR="00DC3EAC" w:rsidRDefault="00DC3EAC" w:rsidP="00DC3EAC"/>
    <w:tbl>
      <w:tblPr>
        <w:tblW w:w="5445" w:type="dxa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136"/>
        <w:gridCol w:w="649"/>
        <w:gridCol w:w="660"/>
      </w:tblGrid>
      <w:tr w:rsidR="00A6461D" w:rsidRPr="00F86110" w:rsidTr="00A6461D">
        <w:trPr>
          <w:trHeight w:val="250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461D" w:rsidRPr="00F86110" w:rsidRDefault="00A6461D" w:rsidP="00A6461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8611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Enquestes totals: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461D" w:rsidRPr="00F86110" w:rsidRDefault="00A6461D">
            <w:pPr>
              <w:rPr>
                <w:rFonts w:ascii="Calibri" w:hAnsi="Calibri" w:cs="Calibri"/>
                <w:sz w:val="22"/>
                <w:szCs w:val="22"/>
              </w:rPr>
            </w:pPr>
            <w:r w:rsidRPr="00F8611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461D" w:rsidRPr="00F86110" w:rsidRDefault="00A6461D" w:rsidP="00E90BB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8611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E90BBA">
              <w:rPr>
                <w:rFonts w:ascii="Calibri" w:hAnsi="Calibri" w:cs="Calibri"/>
                <w:color w:val="000000"/>
                <w:sz w:val="22"/>
                <w:szCs w:val="22"/>
              </w:rPr>
              <w:t>223</w:t>
            </w:r>
          </w:p>
        </w:tc>
      </w:tr>
      <w:tr w:rsidR="00A6461D" w:rsidRPr="00F86110" w:rsidTr="00D02E13">
        <w:trPr>
          <w:trHeight w:val="250"/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461D" w:rsidRPr="00F86110" w:rsidRDefault="00A6461D">
            <w:pPr>
              <w:rPr>
                <w:rFonts w:ascii="Calibri" w:hAnsi="Calibri" w:cs="Calibri"/>
                <w:sz w:val="22"/>
                <w:szCs w:val="22"/>
              </w:rPr>
            </w:pPr>
            <w:r w:rsidRPr="00F86110">
              <w:rPr>
                <w:rFonts w:ascii="Calibri" w:hAnsi="Calibri" w:cs="Calibri"/>
                <w:color w:val="000000"/>
                <w:sz w:val="22"/>
                <w:szCs w:val="22"/>
              </w:rPr>
              <w:t>Hospital Sant Antoni Abat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461D" w:rsidRPr="00F86110" w:rsidRDefault="00A6461D">
            <w:pPr>
              <w:rPr>
                <w:rFonts w:ascii="Calibri" w:hAnsi="Calibri" w:cs="Calibri"/>
                <w:sz w:val="22"/>
                <w:szCs w:val="22"/>
              </w:rPr>
            </w:pPr>
            <w:r w:rsidRPr="00F86110">
              <w:rPr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461D" w:rsidRPr="00F86110" w:rsidRDefault="00E90BB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</w:tr>
      <w:tr w:rsidR="00A6461D" w:rsidRPr="00F86110" w:rsidTr="00D02E13">
        <w:trPr>
          <w:trHeight w:val="250"/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461D" w:rsidRPr="00F86110" w:rsidRDefault="00A6461D">
            <w:pPr>
              <w:rPr>
                <w:rFonts w:ascii="Calibri" w:hAnsi="Calibri" w:cs="Calibri"/>
                <w:sz w:val="22"/>
                <w:szCs w:val="22"/>
              </w:rPr>
            </w:pPr>
            <w:r w:rsidRPr="00F86110">
              <w:rPr>
                <w:rFonts w:ascii="Calibri" w:hAnsi="Calibri" w:cs="Calibri"/>
                <w:color w:val="000000"/>
                <w:sz w:val="22"/>
                <w:szCs w:val="22"/>
              </w:rPr>
              <w:t>Hospital Comarcal de l’Alt Penedès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461D" w:rsidRPr="00F86110" w:rsidRDefault="00A6461D">
            <w:pPr>
              <w:rPr>
                <w:rFonts w:ascii="Calibri" w:hAnsi="Calibri" w:cs="Calibri"/>
                <w:sz w:val="22"/>
                <w:szCs w:val="22"/>
              </w:rPr>
            </w:pPr>
            <w:r w:rsidRPr="00F86110">
              <w:rPr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461D" w:rsidRPr="00F86110" w:rsidRDefault="00E90BB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</w:t>
            </w:r>
          </w:p>
        </w:tc>
      </w:tr>
      <w:tr w:rsidR="00A6461D" w:rsidRPr="00F86110" w:rsidTr="00D02E13">
        <w:trPr>
          <w:trHeight w:val="250"/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461D" w:rsidRPr="00F86110" w:rsidRDefault="00A6461D">
            <w:pPr>
              <w:rPr>
                <w:rFonts w:ascii="Calibri" w:hAnsi="Calibri" w:cs="Calibri"/>
                <w:sz w:val="22"/>
                <w:szCs w:val="22"/>
              </w:rPr>
            </w:pPr>
            <w:r w:rsidRPr="00F86110">
              <w:rPr>
                <w:rFonts w:ascii="Calibri" w:hAnsi="Calibri" w:cs="Calibri"/>
                <w:color w:val="000000"/>
                <w:sz w:val="22"/>
                <w:szCs w:val="22"/>
              </w:rPr>
              <w:t>Hospital Residència Sant Camil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461D" w:rsidRPr="00F86110" w:rsidRDefault="00A6461D">
            <w:pPr>
              <w:rPr>
                <w:rFonts w:ascii="Calibri" w:hAnsi="Calibri" w:cs="Calibri"/>
                <w:sz w:val="22"/>
                <w:szCs w:val="22"/>
              </w:rPr>
            </w:pPr>
            <w:r w:rsidRPr="00F86110">
              <w:rPr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461D" w:rsidRPr="00F86110" w:rsidRDefault="00E90BB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</w:t>
            </w:r>
          </w:p>
        </w:tc>
      </w:tr>
    </w:tbl>
    <w:p w:rsidR="00A6461D" w:rsidRPr="00DC3EAC" w:rsidRDefault="00A6461D" w:rsidP="00DC3EAC"/>
    <w:p w:rsidR="00460503" w:rsidRDefault="00460503" w:rsidP="00572C0D"/>
    <w:p w:rsidR="00E90BBA" w:rsidRDefault="00E90BBA" w:rsidP="00E90BBA">
      <w:pPr>
        <w:spacing w:line="360" w:lineRule="auto"/>
        <w:rPr>
          <w:rFonts w:ascii="Calibri" w:hAnsi="Calibri" w:cs="Tahoma"/>
          <w:sz w:val="22"/>
          <w:szCs w:val="22"/>
        </w:rPr>
      </w:pPr>
      <w:r w:rsidRPr="009638E6">
        <w:rPr>
          <w:rFonts w:ascii="Calibri" w:hAnsi="Calibri" w:cs="Tahoma"/>
          <w:sz w:val="22"/>
          <w:szCs w:val="22"/>
        </w:rPr>
        <w:t>Net promoter Score (NPS)</w:t>
      </w:r>
      <w:r>
        <w:rPr>
          <w:rFonts w:ascii="Calibri" w:hAnsi="Calibri" w:cs="Tahoma"/>
          <w:sz w:val="22"/>
          <w:szCs w:val="22"/>
        </w:rPr>
        <w:t>: 70</w:t>
      </w:r>
    </w:p>
    <w:p w:rsidR="00E90BBA" w:rsidRDefault="00BA0858" w:rsidP="00E90BBA">
      <w:pPr>
        <w:spacing w:line="360" w:lineRule="auto"/>
        <w:rPr>
          <w:rFonts w:ascii="Calibri" w:hAnsi="Calibri" w:cs="Tahoma"/>
          <w:sz w:val="22"/>
          <w:szCs w:val="22"/>
        </w:rPr>
      </w:pPr>
      <w:r w:rsidRPr="00E90BBA">
        <w:rPr>
          <w:rFonts w:ascii="Calibri" w:hAnsi="Calibri" w:cs="Tahoma"/>
          <w:noProof/>
          <w:sz w:val="22"/>
          <w:szCs w:val="22"/>
          <w:lang w:eastAsia="ca-ES"/>
        </w:rPr>
        <w:drawing>
          <wp:inline distT="0" distB="0" distL="0" distR="0">
            <wp:extent cx="4048125" cy="1466850"/>
            <wp:effectExtent l="0" t="0" r="0" b="0"/>
            <wp:docPr id="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6EF" w:rsidRDefault="00C756EF" w:rsidP="00C756EF">
      <w:pPr>
        <w:rPr>
          <w:rFonts w:ascii="Calibri" w:hAnsi="Calibri" w:cs="Calibri"/>
          <w:sz w:val="22"/>
        </w:rPr>
      </w:pPr>
    </w:p>
    <w:p w:rsidR="00C756EF" w:rsidRDefault="00C756EF" w:rsidP="00C756EF">
      <w:pPr>
        <w:pStyle w:val="Ttulo3"/>
        <w:rPr>
          <w:rFonts w:ascii="Calibri" w:hAnsi="Calibri"/>
          <w:sz w:val="22"/>
          <w:szCs w:val="22"/>
        </w:rPr>
      </w:pPr>
      <w:bookmarkStart w:id="35" w:name="_Toc91670973"/>
      <w:r>
        <w:rPr>
          <w:rFonts w:ascii="Calibri" w:hAnsi="Calibri"/>
          <w:sz w:val="22"/>
          <w:szCs w:val="22"/>
        </w:rPr>
        <w:t>DIAGNÒSTIC PER LA IMATGE</w:t>
      </w:r>
      <w:r w:rsidRPr="00590952">
        <w:rPr>
          <w:rFonts w:ascii="Calibri" w:hAnsi="Calibri"/>
          <w:sz w:val="22"/>
          <w:szCs w:val="22"/>
        </w:rPr>
        <w:t xml:space="preserve"> – HOSPITAL </w:t>
      </w:r>
      <w:r>
        <w:rPr>
          <w:rFonts w:ascii="Calibri" w:hAnsi="Calibri"/>
          <w:sz w:val="22"/>
          <w:szCs w:val="22"/>
        </w:rPr>
        <w:t>COMARCAL DE L’ALT PENEDÈS</w:t>
      </w:r>
      <w:bookmarkEnd w:id="35"/>
    </w:p>
    <w:p w:rsidR="008845D4" w:rsidRPr="008845D4" w:rsidRDefault="008845D4" w:rsidP="008845D4"/>
    <w:p w:rsidR="00C756EF" w:rsidRDefault="00C756EF" w:rsidP="00C756EF">
      <w:pPr>
        <w:rPr>
          <w:rFonts w:ascii="Calibri" w:hAnsi="Calibri" w:cs="Calibri"/>
          <w:sz w:val="22"/>
        </w:rPr>
      </w:pPr>
    </w:p>
    <w:tbl>
      <w:tblPr>
        <w:tblW w:w="906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0"/>
        <w:gridCol w:w="992"/>
      </w:tblGrid>
      <w:tr w:rsidR="00C756EF" w:rsidTr="008845D4">
        <w:trPr>
          <w:trHeight w:val="300"/>
        </w:trPr>
        <w:tc>
          <w:tcPr>
            <w:tcW w:w="8070" w:type="dxa"/>
            <w:tcBorders>
              <w:top w:val="single" w:sz="8" w:space="0" w:color="9BBB59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000000" w:fill="9BBB59"/>
            <w:vAlign w:val="center"/>
            <w:hideMark/>
          </w:tcPr>
          <w:p w:rsidR="00C756EF" w:rsidRDefault="00C756EF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Indicador positiu (% de respostes positives)</w:t>
            </w:r>
          </w:p>
        </w:tc>
        <w:tc>
          <w:tcPr>
            <w:tcW w:w="992" w:type="dxa"/>
            <w:tcBorders>
              <w:top w:val="single" w:sz="8" w:space="0" w:color="9BBB59"/>
              <w:left w:val="nil"/>
              <w:bottom w:val="single" w:sz="4" w:space="0" w:color="9BBB59"/>
              <w:right w:val="single" w:sz="8" w:space="0" w:color="9BBB59"/>
            </w:tcBorders>
            <w:shd w:val="clear" w:color="000000" w:fill="9BBB59"/>
            <w:vAlign w:val="center"/>
            <w:hideMark/>
          </w:tcPr>
          <w:p w:rsidR="00C756EF" w:rsidRDefault="00C756E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2021</w:t>
            </w:r>
          </w:p>
        </w:tc>
      </w:tr>
      <w:tr w:rsidR="00C756EF" w:rsidTr="008845D4">
        <w:trPr>
          <w:trHeight w:val="510"/>
        </w:trPr>
        <w:tc>
          <w:tcPr>
            <w:tcW w:w="807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C756EF" w:rsidRDefault="00C756E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En cas de necessitar-ho, amb quina probabilitat recomanaries el nostre centre de diagnòstic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756EF" w:rsidRDefault="00C756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63,3</w:t>
            </w:r>
          </w:p>
        </w:tc>
      </w:tr>
      <w:tr w:rsidR="00C756EF" w:rsidTr="008845D4">
        <w:trPr>
          <w:trHeight w:val="300"/>
        </w:trPr>
        <w:tc>
          <w:tcPr>
            <w:tcW w:w="807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C756EF" w:rsidRDefault="00C756E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Valora la comoditat de les instal·lacions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756EF" w:rsidRDefault="00C756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62,3</w:t>
            </w:r>
          </w:p>
        </w:tc>
      </w:tr>
      <w:tr w:rsidR="00C756EF" w:rsidTr="008845D4">
        <w:trPr>
          <w:trHeight w:val="300"/>
        </w:trPr>
        <w:tc>
          <w:tcPr>
            <w:tcW w:w="807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C756EF" w:rsidRDefault="00C756E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Valora la neteja de l'espai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756EF" w:rsidRDefault="00C756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69,1</w:t>
            </w:r>
          </w:p>
        </w:tc>
      </w:tr>
      <w:tr w:rsidR="00C756EF" w:rsidTr="008845D4">
        <w:trPr>
          <w:trHeight w:val="300"/>
        </w:trPr>
        <w:tc>
          <w:tcPr>
            <w:tcW w:w="807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C756EF" w:rsidRDefault="00C756E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Valora el tracte del personal de secretaria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756EF" w:rsidRDefault="00C756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65,1</w:t>
            </w:r>
          </w:p>
        </w:tc>
      </w:tr>
      <w:tr w:rsidR="00C756EF" w:rsidTr="008845D4">
        <w:trPr>
          <w:trHeight w:val="300"/>
        </w:trPr>
        <w:tc>
          <w:tcPr>
            <w:tcW w:w="807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C756EF" w:rsidRDefault="00C756E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Valora el tracte rebut pel personal sanitari que ha realitzat la prova/exploració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756EF" w:rsidRDefault="00C756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67,8</w:t>
            </w:r>
          </w:p>
        </w:tc>
      </w:tr>
      <w:tr w:rsidR="00C756EF" w:rsidTr="008845D4">
        <w:trPr>
          <w:trHeight w:val="300"/>
        </w:trPr>
        <w:tc>
          <w:tcPr>
            <w:tcW w:w="807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C756EF" w:rsidRDefault="00C756E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Estàs satisfet amb el servei de proves/exploracions que has rebut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756EF" w:rsidRDefault="00C756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68,7</w:t>
            </w:r>
          </w:p>
        </w:tc>
      </w:tr>
      <w:tr w:rsidR="00C756EF" w:rsidTr="008845D4">
        <w:trPr>
          <w:trHeight w:val="300"/>
        </w:trPr>
        <w:tc>
          <w:tcPr>
            <w:tcW w:w="807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C756EF" w:rsidRDefault="00C756E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Has entès les explicacions que t'han donat sobre la prova/exploració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756EF" w:rsidRDefault="00C756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71,4</w:t>
            </w:r>
          </w:p>
        </w:tc>
      </w:tr>
      <w:tr w:rsidR="00C756EF" w:rsidTr="008845D4">
        <w:trPr>
          <w:trHeight w:val="315"/>
        </w:trPr>
        <w:tc>
          <w:tcPr>
            <w:tcW w:w="8070" w:type="dxa"/>
            <w:tcBorders>
              <w:top w:val="nil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C756EF" w:rsidRDefault="00C756E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Valora la facilitat per contactar telefònicament amb el Servei de Diagnòstic per la Imatge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756EF" w:rsidRDefault="00C756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64,9</w:t>
            </w:r>
          </w:p>
        </w:tc>
      </w:tr>
    </w:tbl>
    <w:p w:rsidR="00C756EF" w:rsidRDefault="00C756EF" w:rsidP="00C756EF">
      <w:pPr>
        <w:rPr>
          <w:rFonts w:ascii="Calibri" w:hAnsi="Calibri" w:cs="Calibri"/>
          <w:sz w:val="22"/>
        </w:rPr>
      </w:pPr>
    </w:p>
    <w:p w:rsidR="00C756EF" w:rsidRPr="00C756EF" w:rsidRDefault="00C756EF" w:rsidP="00C756EF">
      <w:pPr>
        <w:rPr>
          <w:rFonts w:ascii="Calibri" w:hAnsi="Calibri" w:cs="Calibri"/>
        </w:rPr>
      </w:pPr>
      <w:r w:rsidRPr="00C756EF">
        <w:rPr>
          <w:rFonts w:ascii="Calibri" w:hAnsi="Calibri" w:cs="Calibri"/>
          <w:sz w:val="22"/>
        </w:rPr>
        <w:t xml:space="preserve">Els </w:t>
      </w:r>
      <w:r w:rsidRPr="00C756EF">
        <w:rPr>
          <w:rFonts w:ascii="Calibri" w:hAnsi="Calibri" w:cs="Calibri"/>
        </w:rPr>
        <w:t xml:space="preserve"> motius pels quals els usuaris no estan satisfets pel servei rebut són:</w:t>
      </w:r>
    </w:p>
    <w:p w:rsidR="00C756EF" w:rsidRPr="00C756EF" w:rsidRDefault="00C756EF" w:rsidP="00C756EF">
      <w:pPr>
        <w:numPr>
          <w:ilvl w:val="0"/>
          <w:numId w:val="41"/>
        </w:numPr>
        <w:rPr>
          <w:rFonts w:ascii="Calibri" w:hAnsi="Calibri" w:cs="Calibri"/>
        </w:rPr>
      </w:pPr>
      <w:r w:rsidRPr="00C756EF">
        <w:rPr>
          <w:rFonts w:ascii="Calibri" w:hAnsi="Calibri" w:cs="Calibri"/>
        </w:rPr>
        <w:t xml:space="preserve">Puntualitat per realitzar la prova: </w:t>
      </w:r>
      <w:r>
        <w:rPr>
          <w:rFonts w:ascii="Calibri" w:hAnsi="Calibri" w:cs="Calibri"/>
        </w:rPr>
        <w:t>30</w:t>
      </w:r>
      <w:r w:rsidRPr="00C756EF">
        <w:rPr>
          <w:rFonts w:ascii="Calibri" w:hAnsi="Calibri" w:cs="Calibri"/>
        </w:rPr>
        <w:t>,2%</w:t>
      </w:r>
    </w:p>
    <w:p w:rsidR="00C756EF" w:rsidRPr="00C756EF" w:rsidRDefault="00C756EF" w:rsidP="00C756EF">
      <w:pPr>
        <w:numPr>
          <w:ilvl w:val="0"/>
          <w:numId w:val="41"/>
        </w:numPr>
        <w:rPr>
          <w:rFonts w:ascii="Calibri" w:hAnsi="Calibri" w:cs="Calibri"/>
        </w:rPr>
      </w:pPr>
      <w:r w:rsidRPr="00C756EF">
        <w:rPr>
          <w:rFonts w:ascii="Calibri" w:hAnsi="Calibri" w:cs="Calibri"/>
        </w:rPr>
        <w:t xml:space="preserve">Tracte rebut: </w:t>
      </w:r>
      <w:r>
        <w:rPr>
          <w:rFonts w:ascii="Calibri" w:hAnsi="Calibri" w:cs="Calibri"/>
        </w:rPr>
        <w:t>16,3</w:t>
      </w:r>
      <w:r w:rsidRPr="00C756EF">
        <w:rPr>
          <w:rFonts w:ascii="Calibri" w:hAnsi="Calibri" w:cs="Calibri"/>
        </w:rPr>
        <w:t>%</w:t>
      </w:r>
    </w:p>
    <w:p w:rsidR="00C756EF" w:rsidRPr="00C756EF" w:rsidRDefault="00C756EF" w:rsidP="00C756EF">
      <w:pPr>
        <w:numPr>
          <w:ilvl w:val="0"/>
          <w:numId w:val="41"/>
        </w:numPr>
        <w:rPr>
          <w:rFonts w:ascii="Calibri" w:hAnsi="Calibri" w:cs="Calibri"/>
        </w:rPr>
      </w:pPr>
      <w:r w:rsidRPr="00C756EF">
        <w:rPr>
          <w:rFonts w:ascii="Calibri" w:hAnsi="Calibri" w:cs="Calibri"/>
        </w:rPr>
        <w:t xml:space="preserve">Explicacions rebudes: </w:t>
      </w:r>
      <w:r>
        <w:rPr>
          <w:rFonts w:ascii="Calibri" w:hAnsi="Calibri" w:cs="Calibri"/>
        </w:rPr>
        <w:t>16,3</w:t>
      </w:r>
      <w:r w:rsidRPr="00C756EF">
        <w:rPr>
          <w:rFonts w:ascii="Calibri" w:hAnsi="Calibri" w:cs="Calibri"/>
        </w:rPr>
        <w:t>%</w:t>
      </w:r>
    </w:p>
    <w:p w:rsidR="00C756EF" w:rsidRPr="00C756EF" w:rsidRDefault="00C756EF" w:rsidP="00C756EF">
      <w:pPr>
        <w:numPr>
          <w:ilvl w:val="0"/>
          <w:numId w:val="41"/>
        </w:numPr>
        <w:rPr>
          <w:rFonts w:ascii="Calibri" w:hAnsi="Calibri" w:cs="Calibri"/>
        </w:rPr>
      </w:pPr>
      <w:r w:rsidRPr="00C756EF">
        <w:rPr>
          <w:rFonts w:ascii="Calibri" w:hAnsi="Calibri" w:cs="Calibri"/>
        </w:rPr>
        <w:t xml:space="preserve">Temps que ha passat des que em van demanar la prova fins que l’han fet: </w:t>
      </w:r>
      <w:r>
        <w:rPr>
          <w:rFonts w:ascii="Calibri" w:hAnsi="Calibri" w:cs="Calibri"/>
        </w:rPr>
        <w:t>11,6</w:t>
      </w:r>
      <w:r w:rsidRPr="00C756EF">
        <w:rPr>
          <w:rFonts w:ascii="Calibri" w:hAnsi="Calibri" w:cs="Calibri"/>
        </w:rPr>
        <w:t>%</w:t>
      </w:r>
    </w:p>
    <w:p w:rsidR="00C756EF" w:rsidRPr="00C756EF" w:rsidRDefault="00C756EF" w:rsidP="00C756EF">
      <w:pPr>
        <w:numPr>
          <w:ilvl w:val="0"/>
          <w:numId w:val="41"/>
        </w:numPr>
        <w:rPr>
          <w:rFonts w:ascii="Calibri" w:hAnsi="Calibri" w:cs="Calibri"/>
        </w:rPr>
      </w:pPr>
      <w:r w:rsidRPr="00C756EF">
        <w:rPr>
          <w:rFonts w:ascii="Calibri" w:hAnsi="Calibri" w:cs="Calibri"/>
        </w:rPr>
        <w:t>Altres: 2</w:t>
      </w:r>
      <w:r>
        <w:rPr>
          <w:rFonts w:ascii="Calibri" w:hAnsi="Calibri" w:cs="Calibri"/>
        </w:rPr>
        <w:t>0,9</w:t>
      </w:r>
      <w:r w:rsidRPr="00C756EF">
        <w:rPr>
          <w:rFonts w:ascii="Calibri" w:hAnsi="Calibri" w:cs="Calibri"/>
        </w:rPr>
        <w:t>%</w:t>
      </w:r>
    </w:p>
    <w:p w:rsidR="00C756EF" w:rsidRPr="006857C2" w:rsidRDefault="00C756EF" w:rsidP="00C756EF">
      <w:pPr>
        <w:rPr>
          <w:rFonts w:ascii="Calibri" w:hAnsi="Calibri" w:cs="Calibri"/>
        </w:rPr>
      </w:pPr>
      <w:r w:rsidRPr="00C756EF">
        <w:rPr>
          <w:rFonts w:ascii="Calibri" w:hAnsi="Calibri" w:cs="Calibri"/>
        </w:rPr>
        <w:br w:type="page"/>
      </w:r>
    </w:p>
    <w:p w:rsidR="00C756EF" w:rsidRDefault="00C756EF" w:rsidP="00C756EF">
      <w:pPr>
        <w:pStyle w:val="Ttulo3"/>
        <w:rPr>
          <w:rFonts w:ascii="Calibri" w:hAnsi="Calibri"/>
          <w:sz w:val="22"/>
          <w:szCs w:val="22"/>
        </w:rPr>
      </w:pPr>
      <w:bookmarkStart w:id="36" w:name="_Toc91670974"/>
      <w:r>
        <w:rPr>
          <w:rFonts w:ascii="Calibri" w:hAnsi="Calibri"/>
          <w:sz w:val="22"/>
          <w:szCs w:val="22"/>
        </w:rPr>
        <w:lastRenderedPageBreak/>
        <w:t>DIAGNÒSTIC PER LA IMATGE</w:t>
      </w:r>
      <w:r w:rsidRPr="00590952">
        <w:rPr>
          <w:rFonts w:ascii="Calibri" w:hAnsi="Calibri"/>
          <w:sz w:val="22"/>
          <w:szCs w:val="22"/>
        </w:rPr>
        <w:t xml:space="preserve"> – HOSPITAL</w:t>
      </w:r>
      <w:r>
        <w:rPr>
          <w:rFonts w:ascii="Calibri" w:hAnsi="Calibri"/>
          <w:sz w:val="22"/>
          <w:szCs w:val="22"/>
        </w:rPr>
        <w:t xml:space="preserve"> RESIDÈNCIA SANT CAMIL</w:t>
      </w:r>
      <w:bookmarkEnd w:id="36"/>
    </w:p>
    <w:p w:rsidR="00C756EF" w:rsidRPr="006857C2" w:rsidRDefault="00C756EF" w:rsidP="00572C0D">
      <w:pPr>
        <w:rPr>
          <w:rFonts w:ascii="Calibri" w:hAnsi="Calibri" w:cs="Calibri"/>
          <w:sz w:val="22"/>
        </w:rPr>
      </w:pPr>
    </w:p>
    <w:tbl>
      <w:tblPr>
        <w:tblW w:w="89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0"/>
        <w:gridCol w:w="1200"/>
      </w:tblGrid>
      <w:tr w:rsidR="008845D4" w:rsidTr="008845D4">
        <w:trPr>
          <w:trHeight w:val="300"/>
        </w:trPr>
        <w:tc>
          <w:tcPr>
            <w:tcW w:w="7720" w:type="dxa"/>
            <w:tcBorders>
              <w:top w:val="single" w:sz="8" w:space="0" w:color="9BBB59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000000" w:fill="9BBB59"/>
            <w:vAlign w:val="center"/>
            <w:hideMark/>
          </w:tcPr>
          <w:p w:rsidR="008845D4" w:rsidRDefault="008845D4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Indicador positiu (% de respostes positives)</w:t>
            </w:r>
          </w:p>
        </w:tc>
        <w:tc>
          <w:tcPr>
            <w:tcW w:w="1200" w:type="dxa"/>
            <w:tcBorders>
              <w:top w:val="single" w:sz="8" w:space="0" w:color="9BBB59"/>
              <w:left w:val="nil"/>
              <w:bottom w:val="single" w:sz="4" w:space="0" w:color="9BBB59"/>
              <w:right w:val="single" w:sz="8" w:space="0" w:color="9BBB59"/>
            </w:tcBorders>
            <w:shd w:val="clear" w:color="000000" w:fill="9BBB59"/>
            <w:vAlign w:val="center"/>
            <w:hideMark/>
          </w:tcPr>
          <w:p w:rsidR="008845D4" w:rsidRDefault="008845D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2021</w:t>
            </w:r>
          </w:p>
        </w:tc>
      </w:tr>
      <w:tr w:rsidR="008845D4" w:rsidTr="008845D4">
        <w:trPr>
          <w:trHeight w:val="510"/>
        </w:trPr>
        <w:tc>
          <w:tcPr>
            <w:tcW w:w="77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En cas de necessitar-ho, amb quina probabilitat recomanaries el nostre centre de diagnòstic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88,8</w:t>
            </w:r>
          </w:p>
        </w:tc>
      </w:tr>
      <w:tr w:rsidR="008845D4" w:rsidTr="008845D4">
        <w:trPr>
          <w:trHeight w:val="300"/>
        </w:trPr>
        <w:tc>
          <w:tcPr>
            <w:tcW w:w="77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Valora la comoditat de les instal·lacions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76,6</w:t>
            </w:r>
          </w:p>
        </w:tc>
      </w:tr>
      <w:tr w:rsidR="008845D4" w:rsidTr="008845D4">
        <w:trPr>
          <w:trHeight w:val="300"/>
        </w:trPr>
        <w:tc>
          <w:tcPr>
            <w:tcW w:w="77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Valora la neteja de l'espai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87,5</w:t>
            </w:r>
          </w:p>
        </w:tc>
      </w:tr>
      <w:tr w:rsidR="008845D4" w:rsidTr="008845D4">
        <w:trPr>
          <w:trHeight w:val="300"/>
        </w:trPr>
        <w:tc>
          <w:tcPr>
            <w:tcW w:w="77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Valora el tracte del personal de secretaria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90,8</w:t>
            </w:r>
          </w:p>
        </w:tc>
      </w:tr>
      <w:tr w:rsidR="008845D4" w:rsidTr="008845D4">
        <w:trPr>
          <w:trHeight w:val="300"/>
        </w:trPr>
        <w:tc>
          <w:tcPr>
            <w:tcW w:w="77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Valora el tracte rebut pel personal sanitari que ha realitzat la prova/exploració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91,4</w:t>
            </w:r>
          </w:p>
        </w:tc>
      </w:tr>
      <w:tr w:rsidR="008845D4" w:rsidTr="008845D4">
        <w:trPr>
          <w:trHeight w:val="300"/>
        </w:trPr>
        <w:tc>
          <w:tcPr>
            <w:tcW w:w="77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Estàs satisfet amb el servei de proves/exploracions que has rebut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93,7</w:t>
            </w:r>
          </w:p>
        </w:tc>
      </w:tr>
      <w:tr w:rsidR="008845D4" w:rsidTr="008845D4">
        <w:trPr>
          <w:trHeight w:val="300"/>
        </w:trPr>
        <w:tc>
          <w:tcPr>
            <w:tcW w:w="772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Has entès les explicacions que t'han donat sobre la prova/exploració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94,9</w:t>
            </w:r>
          </w:p>
        </w:tc>
      </w:tr>
      <w:tr w:rsidR="008845D4" w:rsidTr="008845D4">
        <w:trPr>
          <w:trHeight w:val="315"/>
        </w:trPr>
        <w:tc>
          <w:tcPr>
            <w:tcW w:w="7720" w:type="dxa"/>
            <w:tcBorders>
              <w:top w:val="nil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Valora la facilitat per contactar telefònicament amb el Servei de Diagnòstic per la Imatge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83,7</w:t>
            </w:r>
          </w:p>
        </w:tc>
      </w:tr>
    </w:tbl>
    <w:p w:rsidR="008845D4" w:rsidRPr="006857C2" w:rsidRDefault="008845D4" w:rsidP="00572C0D">
      <w:pPr>
        <w:rPr>
          <w:rFonts w:ascii="Calibri" w:hAnsi="Calibri" w:cs="Calibri"/>
          <w:sz w:val="22"/>
        </w:rPr>
      </w:pPr>
    </w:p>
    <w:p w:rsidR="009D75F5" w:rsidRPr="006857C2" w:rsidRDefault="009D75F5" w:rsidP="00572C0D">
      <w:pPr>
        <w:rPr>
          <w:rFonts w:ascii="Calibri" w:hAnsi="Calibri" w:cs="Calibri"/>
        </w:rPr>
      </w:pPr>
      <w:r w:rsidRPr="006857C2">
        <w:rPr>
          <w:rFonts w:ascii="Calibri" w:hAnsi="Calibri" w:cs="Calibri"/>
          <w:sz w:val="22"/>
        </w:rPr>
        <w:t xml:space="preserve">Els </w:t>
      </w:r>
      <w:r w:rsidRPr="006857C2">
        <w:rPr>
          <w:rFonts w:ascii="Calibri" w:hAnsi="Calibri" w:cs="Calibri"/>
        </w:rPr>
        <w:t xml:space="preserve"> motius pels quals els usuaris no estan satisfets pel servei rebut són:</w:t>
      </w:r>
    </w:p>
    <w:p w:rsidR="009D75F5" w:rsidRPr="006857C2" w:rsidRDefault="009D75F5" w:rsidP="009D75F5">
      <w:pPr>
        <w:numPr>
          <w:ilvl w:val="0"/>
          <w:numId w:val="41"/>
        </w:numPr>
        <w:rPr>
          <w:rFonts w:ascii="Calibri" w:hAnsi="Calibri" w:cs="Calibri"/>
        </w:rPr>
      </w:pPr>
      <w:r w:rsidRPr="006857C2">
        <w:rPr>
          <w:rFonts w:ascii="Calibri" w:hAnsi="Calibri" w:cs="Calibri"/>
        </w:rPr>
        <w:t>Puntualitat per realitzar la prova: 29,2%</w:t>
      </w:r>
    </w:p>
    <w:p w:rsidR="009D75F5" w:rsidRPr="006857C2" w:rsidRDefault="009D75F5" w:rsidP="009D75F5">
      <w:pPr>
        <w:numPr>
          <w:ilvl w:val="0"/>
          <w:numId w:val="41"/>
        </w:numPr>
        <w:rPr>
          <w:rFonts w:ascii="Calibri" w:hAnsi="Calibri" w:cs="Calibri"/>
        </w:rPr>
      </w:pPr>
      <w:r w:rsidRPr="006857C2">
        <w:rPr>
          <w:rFonts w:ascii="Calibri" w:hAnsi="Calibri" w:cs="Calibri"/>
        </w:rPr>
        <w:t>Temps que ha passat des que em van demanar la prova fins que l’han fet: 25%</w:t>
      </w:r>
    </w:p>
    <w:p w:rsidR="009D75F5" w:rsidRPr="006857C2" w:rsidRDefault="009D75F5" w:rsidP="009D75F5">
      <w:pPr>
        <w:numPr>
          <w:ilvl w:val="0"/>
          <w:numId w:val="41"/>
        </w:numPr>
        <w:rPr>
          <w:rFonts w:ascii="Calibri" w:hAnsi="Calibri" w:cs="Calibri"/>
        </w:rPr>
      </w:pPr>
      <w:r w:rsidRPr="006857C2">
        <w:rPr>
          <w:rFonts w:ascii="Calibri" w:hAnsi="Calibri" w:cs="Calibri"/>
        </w:rPr>
        <w:t>Altres: 25%</w:t>
      </w:r>
    </w:p>
    <w:p w:rsidR="009D75F5" w:rsidRPr="006857C2" w:rsidRDefault="009D75F5" w:rsidP="009D75F5">
      <w:pPr>
        <w:numPr>
          <w:ilvl w:val="0"/>
          <w:numId w:val="41"/>
        </w:numPr>
        <w:rPr>
          <w:rFonts w:ascii="Calibri" w:hAnsi="Calibri" w:cs="Calibri"/>
        </w:rPr>
      </w:pPr>
      <w:r w:rsidRPr="006857C2">
        <w:rPr>
          <w:rFonts w:ascii="Calibri" w:hAnsi="Calibri" w:cs="Calibri"/>
        </w:rPr>
        <w:t>Explicacions rebudes: 8,3%</w:t>
      </w:r>
    </w:p>
    <w:p w:rsidR="009D75F5" w:rsidRPr="006857C2" w:rsidRDefault="009D75F5" w:rsidP="009D75F5">
      <w:pPr>
        <w:numPr>
          <w:ilvl w:val="0"/>
          <w:numId w:val="41"/>
        </w:numPr>
        <w:rPr>
          <w:rFonts w:ascii="Calibri" w:hAnsi="Calibri" w:cs="Calibri"/>
        </w:rPr>
      </w:pPr>
      <w:r w:rsidRPr="006857C2">
        <w:rPr>
          <w:rFonts w:ascii="Calibri" w:hAnsi="Calibri" w:cs="Calibri"/>
        </w:rPr>
        <w:t>Tracte rebut: 4,2%</w:t>
      </w:r>
    </w:p>
    <w:p w:rsidR="008845D4" w:rsidRPr="006857C2" w:rsidRDefault="008845D4" w:rsidP="008845D4">
      <w:pPr>
        <w:rPr>
          <w:rFonts w:ascii="Calibri" w:hAnsi="Calibri" w:cs="Calibri"/>
        </w:rPr>
      </w:pPr>
    </w:p>
    <w:p w:rsidR="00C756EF" w:rsidRDefault="00C756EF" w:rsidP="00C756EF">
      <w:pPr>
        <w:pStyle w:val="Ttulo3"/>
        <w:rPr>
          <w:rFonts w:ascii="Calibri" w:hAnsi="Calibri"/>
          <w:sz w:val="22"/>
          <w:szCs w:val="22"/>
        </w:rPr>
      </w:pPr>
      <w:bookmarkStart w:id="37" w:name="_Toc91670975"/>
      <w:r>
        <w:rPr>
          <w:rFonts w:ascii="Calibri" w:hAnsi="Calibri"/>
          <w:sz w:val="22"/>
          <w:szCs w:val="22"/>
        </w:rPr>
        <w:t>DIAGNÒSTIC PER LA IMATGE</w:t>
      </w:r>
      <w:r w:rsidRPr="00590952">
        <w:rPr>
          <w:rFonts w:ascii="Calibri" w:hAnsi="Calibri"/>
          <w:sz w:val="22"/>
          <w:szCs w:val="22"/>
        </w:rPr>
        <w:t xml:space="preserve"> – HOSPITAL</w:t>
      </w:r>
      <w:r>
        <w:rPr>
          <w:rFonts w:ascii="Calibri" w:hAnsi="Calibri"/>
          <w:sz w:val="22"/>
          <w:szCs w:val="22"/>
        </w:rPr>
        <w:t xml:space="preserve"> SANT ANTONI ABAT</w:t>
      </w:r>
      <w:bookmarkEnd w:id="37"/>
    </w:p>
    <w:p w:rsidR="008845D4" w:rsidRDefault="008845D4" w:rsidP="00C756EF">
      <w:pPr>
        <w:rPr>
          <w:rFonts w:ascii="Calibri" w:hAnsi="Calibri" w:cs="Calibri"/>
          <w:sz w:val="22"/>
        </w:rPr>
      </w:pPr>
    </w:p>
    <w:tbl>
      <w:tblPr>
        <w:tblW w:w="91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0"/>
        <w:gridCol w:w="1200"/>
      </w:tblGrid>
      <w:tr w:rsidR="008845D4" w:rsidTr="008845D4">
        <w:trPr>
          <w:trHeight w:val="300"/>
        </w:trPr>
        <w:tc>
          <w:tcPr>
            <w:tcW w:w="7960" w:type="dxa"/>
            <w:tcBorders>
              <w:top w:val="single" w:sz="8" w:space="0" w:color="9BBB59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000000" w:fill="9BBB59"/>
            <w:vAlign w:val="center"/>
            <w:hideMark/>
          </w:tcPr>
          <w:p w:rsidR="008845D4" w:rsidRDefault="008845D4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Indicador positiu (% de respostes positives)</w:t>
            </w:r>
          </w:p>
        </w:tc>
        <w:tc>
          <w:tcPr>
            <w:tcW w:w="1200" w:type="dxa"/>
            <w:tcBorders>
              <w:top w:val="single" w:sz="8" w:space="0" w:color="9BBB59"/>
              <w:left w:val="nil"/>
              <w:bottom w:val="single" w:sz="4" w:space="0" w:color="9BBB59"/>
              <w:right w:val="single" w:sz="8" w:space="0" w:color="9BBB59"/>
            </w:tcBorders>
            <w:shd w:val="clear" w:color="000000" w:fill="9BBB59"/>
            <w:vAlign w:val="center"/>
            <w:hideMark/>
          </w:tcPr>
          <w:p w:rsidR="008845D4" w:rsidRDefault="008845D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2021</w:t>
            </w:r>
          </w:p>
        </w:tc>
      </w:tr>
      <w:tr w:rsidR="008845D4" w:rsidTr="008845D4">
        <w:trPr>
          <w:trHeight w:val="510"/>
        </w:trPr>
        <w:tc>
          <w:tcPr>
            <w:tcW w:w="796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En cas de necessitar-ho, amb quina probabilitat recomanaries el nostre centre de diagnòstic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86,0</w:t>
            </w:r>
          </w:p>
        </w:tc>
      </w:tr>
      <w:tr w:rsidR="008845D4" w:rsidTr="008845D4">
        <w:trPr>
          <w:trHeight w:val="300"/>
        </w:trPr>
        <w:tc>
          <w:tcPr>
            <w:tcW w:w="796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Valora la comoditat de les instal·lacions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87,5</w:t>
            </w:r>
          </w:p>
        </w:tc>
      </w:tr>
      <w:tr w:rsidR="008845D4" w:rsidTr="008845D4">
        <w:trPr>
          <w:trHeight w:val="300"/>
        </w:trPr>
        <w:tc>
          <w:tcPr>
            <w:tcW w:w="796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Valora la neteja de l'espai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96,3</w:t>
            </w:r>
          </w:p>
        </w:tc>
      </w:tr>
      <w:tr w:rsidR="008845D4" w:rsidTr="008845D4">
        <w:trPr>
          <w:trHeight w:val="300"/>
        </w:trPr>
        <w:tc>
          <w:tcPr>
            <w:tcW w:w="796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Valora el tracte del personal de secretaria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94,4</w:t>
            </w:r>
          </w:p>
        </w:tc>
      </w:tr>
      <w:tr w:rsidR="008845D4" w:rsidTr="008845D4">
        <w:trPr>
          <w:trHeight w:val="300"/>
        </w:trPr>
        <w:tc>
          <w:tcPr>
            <w:tcW w:w="796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Valora el tracte rebut pel personal sanitari que ha realitzat la prova/exploració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94,2</w:t>
            </w:r>
          </w:p>
        </w:tc>
      </w:tr>
      <w:tr w:rsidR="008845D4" w:rsidTr="008845D4">
        <w:trPr>
          <w:trHeight w:val="300"/>
        </w:trPr>
        <w:tc>
          <w:tcPr>
            <w:tcW w:w="796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Estàs satisfet amb el servei de proves/exploracions que has rebut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94,1</w:t>
            </w:r>
          </w:p>
        </w:tc>
      </w:tr>
      <w:tr w:rsidR="008845D4" w:rsidTr="008845D4">
        <w:trPr>
          <w:trHeight w:val="300"/>
        </w:trPr>
        <w:tc>
          <w:tcPr>
            <w:tcW w:w="796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Has entès les explicacions que t'han donat sobre la prova/exploració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98,0</w:t>
            </w:r>
          </w:p>
        </w:tc>
      </w:tr>
      <w:tr w:rsidR="008845D4" w:rsidTr="008845D4">
        <w:trPr>
          <w:trHeight w:val="315"/>
        </w:trPr>
        <w:tc>
          <w:tcPr>
            <w:tcW w:w="79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Valora la facilitat per contactar telefònicament amb el Servei de Diagnòstic per la Imatge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8845D4" w:rsidRDefault="008845D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80,4</w:t>
            </w:r>
          </w:p>
        </w:tc>
      </w:tr>
    </w:tbl>
    <w:p w:rsidR="008845D4" w:rsidRDefault="008845D4" w:rsidP="00C756EF">
      <w:pPr>
        <w:rPr>
          <w:rFonts w:ascii="Calibri" w:hAnsi="Calibri" w:cs="Calibri"/>
          <w:sz w:val="22"/>
        </w:rPr>
      </w:pPr>
    </w:p>
    <w:p w:rsidR="00C756EF" w:rsidRPr="00C756EF" w:rsidRDefault="00C756EF" w:rsidP="00C756EF">
      <w:pPr>
        <w:rPr>
          <w:rFonts w:ascii="Calibri" w:hAnsi="Calibri" w:cs="Calibri"/>
        </w:rPr>
      </w:pPr>
      <w:r w:rsidRPr="00C756EF">
        <w:rPr>
          <w:rFonts w:ascii="Calibri" w:hAnsi="Calibri" w:cs="Calibri"/>
          <w:sz w:val="22"/>
        </w:rPr>
        <w:t xml:space="preserve">Els </w:t>
      </w:r>
      <w:r w:rsidRPr="00C756EF">
        <w:rPr>
          <w:rFonts w:ascii="Calibri" w:hAnsi="Calibri" w:cs="Calibri"/>
        </w:rPr>
        <w:t xml:space="preserve"> motius pels quals els usuaris no estan satisfets pel servei rebut són:</w:t>
      </w:r>
    </w:p>
    <w:p w:rsidR="00C756EF" w:rsidRPr="00C756EF" w:rsidRDefault="00C756EF" w:rsidP="00C756EF">
      <w:pPr>
        <w:numPr>
          <w:ilvl w:val="0"/>
          <w:numId w:val="41"/>
        </w:numPr>
        <w:rPr>
          <w:rFonts w:ascii="Calibri" w:hAnsi="Calibri" w:cs="Calibri"/>
        </w:rPr>
      </w:pPr>
      <w:r w:rsidRPr="00C756EF">
        <w:rPr>
          <w:rFonts w:ascii="Calibri" w:hAnsi="Calibri" w:cs="Calibri"/>
        </w:rPr>
        <w:t xml:space="preserve">Puntualitat per realitzar la prova: </w:t>
      </w:r>
      <w:r>
        <w:rPr>
          <w:rFonts w:ascii="Calibri" w:hAnsi="Calibri" w:cs="Calibri"/>
        </w:rPr>
        <w:t>33,3</w:t>
      </w:r>
      <w:r w:rsidRPr="00C756EF">
        <w:rPr>
          <w:rFonts w:ascii="Calibri" w:hAnsi="Calibri" w:cs="Calibri"/>
        </w:rPr>
        <w:t>%</w:t>
      </w:r>
    </w:p>
    <w:p w:rsidR="00C756EF" w:rsidRPr="00C756EF" w:rsidRDefault="00C756EF" w:rsidP="00C756EF">
      <w:pPr>
        <w:numPr>
          <w:ilvl w:val="0"/>
          <w:numId w:val="41"/>
        </w:numPr>
        <w:rPr>
          <w:rFonts w:ascii="Calibri" w:hAnsi="Calibri" w:cs="Calibri"/>
        </w:rPr>
      </w:pPr>
      <w:r w:rsidRPr="00C756EF">
        <w:rPr>
          <w:rFonts w:ascii="Calibri" w:hAnsi="Calibri" w:cs="Calibri"/>
        </w:rPr>
        <w:t xml:space="preserve">Temps que ha passat des que em van demanar la prova fins que l’han fet: </w:t>
      </w:r>
      <w:r>
        <w:rPr>
          <w:rFonts w:ascii="Calibri" w:hAnsi="Calibri" w:cs="Calibri"/>
        </w:rPr>
        <w:t>33,3</w:t>
      </w:r>
      <w:r w:rsidRPr="00C756EF">
        <w:rPr>
          <w:rFonts w:ascii="Calibri" w:hAnsi="Calibri" w:cs="Calibri"/>
        </w:rPr>
        <w:t>%</w:t>
      </w:r>
    </w:p>
    <w:p w:rsidR="00C756EF" w:rsidRPr="00C756EF" w:rsidRDefault="00C756EF" w:rsidP="00C756EF">
      <w:pPr>
        <w:numPr>
          <w:ilvl w:val="0"/>
          <w:numId w:val="41"/>
        </w:numPr>
        <w:rPr>
          <w:rFonts w:ascii="Calibri" w:hAnsi="Calibri" w:cs="Calibri"/>
        </w:rPr>
      </w:pPr>
      <w:r w:rsidRPr="00C756EF">
        <w:rPr>
          <w:rFonts w:ascii="Calibri" w:hAnsi="Calibri" w:cs="Calibri"/>
        </w:rPr>
        <w:t xml:space="preserve">Tracte rebut: </w:t>
      </w:r>
      <w:r>
        <w:rPr>
          <w:rFonts w:ascii="Calibri" w:hAnsi="Calibri" w:cs="Calibri"/>
        </w:rPr>
        <w:t>33,3</w:t>
      </w:r>
      <w:r w:rsidRPr="00C756EF">
        <w:rPr>
          <w:rFonts w:ascii="Calibri" w:hAnsi="Calibri" w:cs="Calibri"/>
        </w:rPr>
        <w:t>%</w:t>
      </w:r>
    </w:p>
    <w:p w:rsidR="00A6461D" w:rsidRPr="006857C2" w:rsidRDefault="00E90BBA" w:rsidP="00572C0D">
      <w:pPr>
        <w:rPr>
          <w:rFonts w:ascii="Calibri" w:hAnsi="Calibri" w:cs="Calibri"/>
        </w:rPr>
      </w:pPr>
      <w:r w:rsidRPr="006857C2">
        <w:rPr>
          <w:rFonts w:ascii="Calibri" w:hAnsi="Calibri" w:cs="Calibri"/>
        </w:rPr>
        <w:br w:type="page"/>
      </w:r>
    </w:p>
    <w:p w:rsidR="00B90F37" w:rsidRDefault="00B90F37" w:rsidP="00B90F37">
      <w:pPr>
        <w:pStyle w:val="Ttulo1"/>
        <w:numPr>
          <w:ilvl w:val="1"/>
          <w:numId w:val="16"/>
        </w:numPr>
        <w:rPr>
          <w:rFonts w:ascii="Calibri" w:hAnsi="Calibri"/>
          <w:sz w:val="28"/>
        </w:rPr>
      </w:pPr>
      <w:bookmarkStart w:id="38" w:name="_Toc91670976"/>
      <w:r>
        <w:rPr>
          <w:rFonts w:ascii="Calibri" w:hAnsi="Calibri"/>
          <w:sz w:val="28"/>
        </w:rPr>
        <w:lastRenderedPageBreak/>
        <w:t>UNITAT DE DIÀLISI</w:t>
      </w:r>
      <w:bookmarkEnd w:id="38"/>
    </w:p>
    <w:p w:rsidR="00E11AA3" w:rsidRPr="00F332D6" w:rsidRDefault="00E11AA3" w:rsidP="00956976">
      <w:pPr>
        <w:spacing w:after="200"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44936" w:rsidRDefault="00644936" w:rsidP="0064493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332D6">
        <w:rPr>
          <w:rFonts w:ascii="Calibri" w:hAnsi="Calibri" w:cs="Calibri"/>
          <w:sz w:val="22"/>
          <w:szCs w:val="22"/>
        </w:rPr>
        <w:t>Enquesta anònima autoadministrada que es dona al total d’usuaris prevalents a la Unitat de Diàlisi durant el mes de ma</w:t>
      </w:r>
      <w:r>
        <w:rPr>
          <w:rFonts w:ascii="Calibri" w:hAnsi="Calibri" w:cs="Calibri"/>
          <w:sz w:val="22"/>
          <w:szCs w:val="22"/>
        </w:rPr>
        <w:t xml:space="preserve">ig </w:t>
      </w:r>
      <w:r w:rsidRPr="00F332D6">
        <w:rPr>
          <w:rFonts w:ascii="Calibri" w:hAnsi="Calibri" w:cs="Calibri"/>
          <w:sz w:val="22"/>
          <w:szCs w:val="22"/>
        </w:rPr>
        <w:t>de 20</w:t>
      </w:r>
      <w:r>
        <w:rPr>
          <w:rFonts w:ascii="Calibri" w:hAnsi="Calibri" w:cs="Calibri"/>
          <w:sz w:val="22"/>
          <w:szCs w:val="22"/>
        </w:rPr>
        <w:t>21.  El % de resposta (n=65</w:t>
      </w:r>
      <w:r w:rsidRPr="00F332D6">
        <w:rPr>
          <w:rFonts w:ascii="Calibri" w:hAnsi="Calibri" w:cs="Calibri"/>
          <w:sz w:val="22"/>
          <w:szCs w:val="22"/>
        </w:rPr>
        <w:t>) en relació al total de la població ha estat del 5</w:t>
      </w:r>
      <w:r>
        <w:rPr>
          <w:rFonts w:ascii="Calibri" w:hAnsi="Calibri" w:cs="Calibri"/>
          <w:sz w:val="22"/>
          <w:szCs w:val="22"/>
        </w:rPr>
        <w:t>0,8</w:t>
      </w:r>
      <w:r w:rsidRPr="00F332D6">
        <w:rPr>
          <w:rFonts w:ascii="Calibri" w:hAnsi="Calibri" w:cs="Calibri"/>
          <w:sz w:val="22"/>
          <w:szCs w:val="22"/>
        </w:rPr>
        <w:t xml:space="preserve"> %. </w:t>
      </w:r>
    </w:p>
    <w:p w:rsidR="00644936" w:rsidRPr="00F332D6" w:rsidRDefault="00644936" w:rsidP="0064493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332D6">
        <w:rPr>
          <w:rFonts w:ascii="Calibri" w:hAnsi="Calibri" w:cs="Calibri"/>
          <w:sz w:val="22"/>
          <w:szCs w:val="22"/>
        </w:rPr>
        <w:t xml:space="preserve">De les </w:t>
      </w:r>
      <w:r>
        <w:rPr>
          <w:rFonts w:ascii="Calibri" w:hAnsi="Calibri" w:cs="Calibri"/>
          <w:sz w:val="22"/>
          <w:szCs w:val="22"/>
        </w:rPr>
        <w:t>65</w:t>
      </w:r>
      <w:r w:rsidRPr="00F332D6">
        <w:rPr>
          <w:rFonts w:ascii="Calibri" w:hAnsi="Calibri" w:cs="Calibri"/>
          <w:sz w:val="22"/>
          <w:szCs w:val="22"/>
        </w:rPr>
        <w:t xml:space="preserve"> persones enquestades, el 6</w:t>
      </w:r>
      <w:r>
        <w:rPr>
          <w:rFonts w:ascii="Calibri" w:hAnsi="Calibri" w:cs="Calibri"/>
          <w:sz w:val="22"/>
          <w:szCs w:val="22"/>
        </w:rPr>
        <w:t>4,6</w:t>
      </w:r>
      <w:r w:rsidRPr="00F332D6">
        <w:rPr>
          <w:rFonts w:ascii="Calibri" w:hAnsi="Calibri" w:cs="Calibri"/>
          <w:sz w:val="22"/>
          <w:szCs w:val="22"/>
        </w:rPr>
        <w:t xml:space="preserve">% corresponen a homes i el </w:t>
      </w:r>
      <w:r>
        <w:rPr>
          <w:rFonts w:ascii="Calibri" w:hAnsi="Calibri" w:cs="Calibri"/>
          <w:sz w:val="22"/>
          <w:szCs w:val="22"/>
        </w:rPr>
        <w:t>35,4</w:t>
      </w:r>
      <w:r w:rsidRPr="00F332D6">
        <w:rPr>
          <w:rFonts w:ascii="Calibri" w:hAnsi="Calibri" w:cs="Calibri"/>
          <w:sz w:val="22"/>
          <w:szCs w:val="22"/>
        </w:rPr>
        <w:t>% a dones (un 3,</w:t>
      </w:r>
      <w:r>
        <w:rPr>
          <w:rFonts w:ascii="Calibri" w:hAnsi="Calibri" w:cs="Calibri"/>
          <w:sz w:val="22"/>
          <w:szCs w:val="22"/>
        </w:rPr>
        <w:t>6</w:t>
      </w:r>
      <w:r w:rsidRPr="00F332D6">
        <w:rPr>
          <w:rFonts w:ascii="Calibri" w:hAnsi="Calibri" w:cs="Calibri"/>
          <w:sz w:val="22"/>
          <w:szCs w:val="22"/>
        </w:rPr>
        <w:t xml:space="preserve">% no contesten aquest ítem), sent la mitjana d’edat de </w:t>
      </w:r>
      <w:r>
        <w:rPr>
          <w:rFonts w:ascii="Calibri" w:hAnsi="Calibri" w:cs="Calibri"/>
          <w:sz w:val="22"/>
          <w:szCs w:val="22"/>
        </w:rPr>
        <w:t>70,4</w:t>
      </w:r>
      <w:r w:rsidRPr="00F332D6">
        <w:rPr>
          <w:rFonts w:ascii="Calibri" w:hAnsi="Calibri" w:cs="Calibri"/>
          <w:sz w:val="22"/>
          <w:szCs w:val="22"/>
        </w:rPr>
        <w:t xml:space="preserve"> anys. En relació al temps que porten fent diàlisi les respostes són les següents:</w:t>
      </w:r>
    </w:p>
    <w:tbl>
      <w:tblPr>
        <w:tblW w:w="54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340"/>
        <w:gridCol w:w="1470"/>
        <w:gridCol w:w="727"/>
      </w:tblGrid>
      <w:tr w:rsidR="00644936" w:rsidRPr="00F332D6" w:rsidTr="00624F0D">
        <w:trPr>
          <w:trHeight w:val="300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644936" w:rsidRPr="00F332D6" w:rsidRDefault="00644936" w:rsidP="00624F0D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F332D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Menys d’1 any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644936" w:rsidRPr="00F332D6" w:rsidRDefault="00644936" w:rsidP="00624F0D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644936" w:rsidRDefault="00644936" w:rsidP="00624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29,2</w:t>
            </w:r>
          </w:p>
        </w:tc>
        <w:tc>
          <w:tcPr>
            <w:tcW w:w="727" w:type="dxa"/>
            <w:vAlign w:val="center"/>
          </w:tcPr>
          <w:p w:rsidR="00644936" w:rsidRPr="00F332D6" w:rsidRDefault="00644936" w:rsidP="00624F0D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F332D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644936" w:rsidRPr="00F332D6" w:rsidTr="00624F0D">
        <w:trPr>
          <w:trHeight w:val="300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644936" w:rsidRPr="00F332D6" w:rsidRDefault="00644936" w:rsidP="00624F0D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F332D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D’1 a 3 anys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644936" w:rsidRPr="00F332D6" w:rsidRDefault="00644936" w:rsidP="00624F0D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644936" w:rsidRDefault="00644936" w:rsidP="00624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27,7</w:t>
            </w:r>
          </w:p>
        </w:tc>
        <w:tc>
          <w:tcPr>
            <w:tcW w:w="727" w:type="dxa"/>
            <w:vAlign w:val="center"/>
          </w:tcPr>
          <w:p w:rsidR="00644936" w:rsidRPr="00F332D6" w:rsidRDefault="00644936" w:rsidP="00624F0D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F332D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644936" w:rsidRPr="00F332D6" w:rsidTr="00624F0D">
        <w:trPr>
          <w:trHeight w:val="300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644936" w:rsidRPr="00F332D6" w:rsidRDefault="00644936" w:rsidP="00624F0D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F332D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De 3 a 5 anys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644936" w:rsidRPr="00F332D6" w:rsidRDefault="00644936" w:rsidP="00624F0D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644936" w:rsidRDefault="00644936" w:rsidP="00624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727" w:type="dxa"/>
            <w:vAlign w:val="center"/>
          </w:tcPr>
          <w:p w:rsidR="00644936" w:rsidRPr="00F332D6" w:rsidRDefault="00644936" w:rsidP="00624F0D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F332D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644936" w:rsidRPr="00F332D6" w:rsidTr="00624F0D">
        <w:trPr>
          <w:trHeight w:val="300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644936" w:rsidRPr="00F332D6" w:rsidRDefault="00644936" w:rsidP="00624F0D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F332D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Més de 5 anys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644936" w:rsidRPr="00F332D6" w:rsidRDefault="00644936" w:rsidP="00624F0D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644936" w:rsidRDefault="00644936" w:rsidP="00624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23,1</w:t>
            </w:r>
          </w:p>
        </w:tc>
        <w:tc>
          <w:tcPr>
            <w:tcW w:w="727" w:type="dxa"/>
            <w:vAlign w:val="center"/>
          </w:tcPr>
          <w:p w:rsidR="00644936" w:rsidRPr="00F332D6" w:rsidRDefault="00644936" w:rsidP="00624F0D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F332D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644936" w:rsidRPr="00F332D6" w:rsidTr="00624F0D">
        <w:trPr>
          <w:trHeight w:val="300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644936" w:rsidRPr="00F332D6" w:rsidRDefault="00644936" w:rsidP="00624F0D">
            <w:pPr>
              <w:rPr>
                <w:rFonts w:ascii="Calibri" w:hAnsi="Calibri" w:cs="Calibri"/>
                <w:color w:val="000000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NS/NC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644936" w:rsidRPr="00F332D6" w:rsidRDefault="00644936" w:rsidP="00624F0D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644936" w:rsidRDefault="00644936" w:rsidP="00624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29,2</w:t>
            </w:r>
          </w:p>
        </w:tc>
        <w:tc>
          <w:tcPr>
            <w:tcW w:w="727" w:type="dxa"/>
            <w:vAlign w:val="center"/>
          </w:tcPr>
          <w:p w:rsidR="00644936" w:rsidRPr="00F332D6" w:rsidRDefault="00644936" w:rsidP="00624F0D">
            <w:pPr>
              <w:rPr>
                <w:rFonts w:ascii="Calibri" w:hAnsi="Calibri" w:cs="Calibri"/>
                <w:color w:val="000000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</w:tbl>
    <w:p w:rsidR="00644936" w:rsidRPr="00F332D6" w:rsidRDefault="00644936" w:rsidP="0064493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44936" w:rsidRPr="00F332D6" w:rsidRDefault="00644936" w:rsidP="00644936">
      <w:pPr>
        <w:spacing w:line="360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F332D6">
        <w:rPr>
          <w:rFonts w:ascii="Calibri" w:eastAsia="Arial Unicode MS" w:hAnsi="Calibri" w:cs="Calibri"/>
          <w:sz w:val="22"/>
          <w:szCs w:val="22"/>
        </w:rPr>
        <w:t xml:space="preserve">Abans d’iniciar la primera sessió, el </w:t>
      </w:r>
      <w:r>
        <w:rPr>
          <w:rFonts w:ascii="Calibri" w:eastAsia="Arial Unicode MS" w:hAnsi="Calibri" w:cs="Calibri"/>
          <w:b/>
          <w:sz w:val="22"/>
          <w:szCs w:val="22"/>
        </w:rPr>
        <w:t>87,7</w:t>
      </w:r>
      <w:r w:rsidRPr="00F332D6">
        <w:rPr>
          <w:rFonts w:ascii="Calibri" w:eastAsia="Arial Unicode MS" w:hAnsi="Calibri" w:cs="Calibri"/>
          <w:b/>
          <w:sz w:val="22"/>
          <w:szCs w:val="22"/>
        </w:rPr>
        <w:t>%</w:t>
      </w:r>
      <w:r w:rsidRPr="00F332D6">
        <w:rPr>
          <w:rFonts w:ascii="Calibri" w:eastAsia="Arial Unicode MS" w:hAnsi="Calibri" w:cs="Calibri"/>
          <w:sz w:val="22"/>
          <w:szCs w:val="22"/>
        </w:rPr>
        <w:t xml:space="preserve"> manifesten que van </w:t>
      </w:r>
      <w:r w:rsidRPr="00F332D6">
        <w:rPr>
          <w:rFonts w:ascii="Calibri" w:eastAsia="Arial Unicode MS" w:hAnsi="Calibri" w:cs="Calibri"/>
          <w:b/>
          <w:sz w:val="22"/>
          <w:szCs w:val="22"/>
        </w:rPr>
        <w:t>rebre informació</w:t>
      </w:r>
      <w:r w:rsidRPr="00F332D6">
        <w:rPr>
          <w:rFonts w:ascii="Calibri" w:eastAsia="Arial Unicode MS" w:hAnsi="Calibri" w:cs="Calibri"/>
          <w:sz w:val="22"/>
          <w:szCs w:val="22"/>
        </w:rPr>
        <w:t xml:space="preserve"> sobre l’hemodiàlisis</w:t>
      </w:r>
      <w:r>
        <w:rPr>
          <w:rFonts w:ascii="Calibri" w:eastAsia="Arial Unicode MS" w:hAnsi="Calibri" w:cs="Calibri"/>
          <w:sz w:val="22"/>
          <w:szCs w:val="22"/>
        </w:rPr>
        <w:t>.</w:t>
      </w:r>
    </w:p>
    <w:tbl>
      <w:tblPr>
        <w:tblW w:w="5000" w:type="pct"/>
        <w:tblBorders>
          <w:top w:val="single" w:sz="8" w:space="0" w:color="9BBB59"/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4949"/>
        <w:gridCol w:w="760"/>
        <w:gridCol w:w="760"/>
        <w:gridCol w:w="825"/>
        <w:gridCol w:w="954"/>
        <w:gridCol w:w="822"/>
      </w:tblGrid>
      <w:tr w:rsidR="00644936" w:rsidRPr="000D2453" w:rsidTr="00624F0D">
        <w:tc>
          <w:tcPr>
            <w:tcW w:w="2727" w:type="pct"/>
          </w:tcPr>
          <w:p w:rsidR="00644936" w:rsidRPr="000D2453" w:rsidRDefault="00644936" w:rsidP="00624F0D">
            <w:pPr>
              <w:tabs>
                <w:tab w:val="left" w:pos="480"/>
                <w:tab w:val="right" w:leader="dot" w:pos="9060"/>
              </w:tabs>
              <w:spacing w:line="360" w:lineRule="auto"/>
              <w:jc w:val="both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419" w:type="pct"/>
          </w:tcPr>
          <w:p w:rsidR="00644936" w:rsidRPr="000D2453" w:rsidRDefault="00644936" w:rsidP="00624F0D">
            <w:pPr>
              <w:tabs>
                <w:tab w:val="left" w:pos="480"/>
                <w:tab w:val="right" w:leader="dot" w:pos="9060"/>
              </w:tabs>
              <w:spacing w:line="360" w:lineRule="auto"/>
              <w:jc w:val="center"/>
              <w:rPr>
                <w:rFonts w:ascii="Calibri" w:eastAsia="Arial Unicode MS" w:hAnsi="Calibri" w:cs="Calibri"/>
                <w:b/>
                <w:sz w:val="20"/>
              </w:rPr>
            </w:pPr>
            <w:r w:rsidRPr="000D2453">
              <w:rPr>
                <w:rFonts w:ascii="Calibri" w:eastAsia="Arial Unicode MS" w:hAnsi="Calibri" w:cs="Calibri"/>
                <w:b/>
                <w:sz w:val="20"/>
                <w:szCs w:val="22"/>
              </w:rPr>
              <w:t>2016</w:t>
            </w:r>
          </w:p>
        </w:tc>
        <w:tc>
          <w:tcPr>
            <w:tcW w:w="419" w:type="pct"/>
          </w:tcPr>
          <w:p w:rsidR="00644936" w:rsidRPr="000D2453" w:rsidRDefault="00644936" w:rsidP="00624F0D">
            <w:pPr>
              <w:tabs>
                <w:tab w:val="left" w:pos="480"/>
                <w:tab w:val="right" w:leader="dot" w:pos="9060"/>
              </w:tabs>
              <w:spacing w:line="360" w:lineRule="auto"/>
              <w:jc w:val="center"/>
              <w:rPr>
                <w:rFonts w:ascii="Calibri" w:eastAsia="Arial Unicode MS" w:hAnsi="Calibri" w:cs="Calibri"/>
                <w:b/>
                <w:sz w:val="20"/>
              </w:rPr>
            </w:pPr>
            <w:r w:rsidRPr="000D2453">
              <w:rPr>
                <w:rFonts w:ascii="Calibri" w:eastAsia="Arial Unicode MS" w:hAnsi="Calibri" w:cs="Calibri"/>
                <w:b/>
                <w:sz w:val="20"/>
                <w:szCs w:val="22"/>
              </w:rPr>
              <w:t>2018</w:t>
            </w:r>
          </w:p>
        </w:tc>
        <w:tc>
          <w:tcPr>
            <w:tcW w:w="455" w:type="pct"/>
          </w:tcPr>
          <w:p w:rsidR="00644936" w:rsidRPr="000D2453" w:rsidRDefault="00644936" w:rsidP="00624F0D">
            <w:pPr>
              <w:tabs>
                <w:tab w:val="left" w:pos="480"/>
                <w:tab w:val="right" w:leader="dot" w:pos="9060"/>
              </w:tabs>
              <w:spacing w:line="360" w:lineRule="auto"/>
              <w:jc w:val="center"/>
              <w:rPr>
                <w:rFonts w:ascii="Calibri" w:eastAsia="Arial Unicode MS" w:hAnsi="Calibri" w:cs="Calibri"/>
                <w:b/>
                <w:sz w:val="20"/>
              </w:rPr>
            </w:pPr>
            <w:r w:rsidRPr="000D2453">
              <w:rPr>
                <w:rFonts w:ascii="Calibri" w:eastAsia="Arial Unicode MS" w:hAnsi="Calibri" w:cs="Calibri"/>
                <w:b/>
                <w:sz w:val="20"/>
                <w:szCs w:val="22"/>
              </w:rPr>
              <w:t>2019</w:t>
            </w:r>
          </w:p>
        </w:tc>
        <w:tc>
          <w:tcPr>
            <w:tcW w:w="526" w:type="pct"/>
          </w:tcPr>
          <w:p w:rsidR="00644936" w:rsidRPr="000D2453" w:rsidRDefault="00644936" w:rsidP="00624F0D">
            <w:pPr>
              <w:tabs>
                <w:tab w:val="left" w:pos="480"/>
                <w:tab w:val="right" w:leader="dot" w:pos="9060"/>
              </w:tabs>
              <w:spacing w:line="360" w:lineRule="auto"/>
              <w:jc w:val="center"/>
              <w:rPr>
                <w:rFonts w:ascii="Calibri" w:eastAsia="Arial Unicode MS" w:hAnsi="Calibri" w:cs="Calibri"/>
                <w:b/>
                <w:sz w:val="20"/>
              </w:rPr>
            </w:pPr>
            <w:r>
              <w:rPr>
                <w:rFonts w:ascii="Calibri" w:eastAsia="Arial Unicode MS" w:hAnsi="Calibri" w:cs="Calibri"/>
                <w:b/>
                <w:sz w:val="20"/>
                <w:szCs w:val="22"/>
              </w:rPr>
              <w:t>2020</w:t>
            </w:r>
          </w:p>
        </w:tc>
        <w:tc>
          <w:tcPr>
            <w:tcW w:w="453" w:type="pct"/>
            <w:vAlign w:val="center"/>
          </w:tcPr>
          <w:p w:rsidR="00644936" w:rsidRDefault="00644936" w:rsidP="00624F0D">
            <w:pPr>
              <w:tabs>
                <w:tab w:val="left" w:pos="480"/>
                <w:tab w:val="right" w:leader="dot" w:pos="9060"/>
              </w:tabs>
              <w:spacing w:line="360" w:lineRule="auto"/>
              <w:jc w:val="center"/>
              <w:rPr>
                <w:rFonts w:ascii="Calibri" w:eastAsia="Arial Unicode MS" w:hAnsi="Calibri" w:cs="Calibri"/>
                <w:b/>
                <w:sz w:val="20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0"/>
                <w:szCs w:val="22"/>
              </w:rPr>
              <w:t>2021</w:t>
            </w:r>
          </w:p>
        </w:tc>
      </w:tr>
      <w:tr w:rsidR="00644936" w:rsidRPr="000D2453" w:rsidTr="00624F0D">
        <w:tc>
          <w:tcPr>
            <w:tcW w:w="2727" w:type="pct"/>
            <w:vAlign w:val="center"/>
          </w:tcPr>
          <w:p w:rsidR="00644936" w:rsidRPr="000D2453" w:rsidRDefault="00644936" w:rsidP="00624F0D">
            <w:pPr>
              <w:tabs>
                <w:tab w:val="left" w:pos="480"/>
                <w:tab w:val="right" w:leader="dot" w:pos="9060"/>
              </w:tabs>
              <w:spacing w:line="360" w:lineRule="auto"/>
              <w:jc w:val="both"/>
              <w:rPr>
                <w:rFonts w:ascii="Calibri" w:eastAsia="Arial Unicode MS" w:hAnsi="Calibri" w:cs="Calibri"/>
                <w:sz w:val="20"/>
              </w:rPr>
            </w:pPr>
            <w:r w:rsidRPr="000D2453">
              <w:rPr>
                <w:rFonts w:ascii="Calibri" w:eastAsia="Arial Unicode MS" w:hAnsi="Calibri" w:cs="Calibri"/>
                <w:sz w:val="20"/>
                <w:szCs w:val="22"/>
              </w:rPr>
              <w:t>Va rebre  informació sobre l’hemodiàlisi abans d’iniciar la primera sessió</w:t>
            </w:r>
          </w:p>
        </w:tc>
        <w:tc>
          <w:tcPr>
            <w:tcW w:w="419" w:type="pct"/>
            <w:vAlign w:val="center"/>
          </w:tcPr>
          <w:p w:rsidR="00644936" w:rsidRPr="000D2453" w:rsidRDefault="00644936" w:rsidP="00624F0D">
            <w:pPr>
              <w:tabs>
                <w:tab w:val="left" w:pos="480"/>
                <w:tab w:val="right" w:leader="dot" w:pos="9060"/>
              </w:tabs>
              <w:spacing w:line="360" w:lineRule="auto"/>
              <w:jc w:val="center"/>
              <w:rPr>
                <w:rFonts w:ascii="Calibri" w:eastAsia="Arial Unicode MS" w:hAnsi="Calibri" w:cs="Calibri"/>
                <w:sz w:val="20"/>
              </w:rPr>
            </w:pPr>
            <w:r w:rsidRPr="000D2453">
              <w:rPr>
                <w:rFonts w:ascii="Calibri" w:eastAsia="Arial Unicode MS" w:hAnsi="Calibri" w:cs="Calibri"/>
                <w:sz w:val="20"/>
                <w:szCs w:val="22"/>
              </w:rPr>
              <w:t>85,1%</w:t>
            </w:r>
          </w:p>
        </w:tc>
        <w:tc>
          <w:tcPr>
            <w:tcW w:w="419" w:type="pct"/>
            <w:vAlign w:val="center"/>
          </w:tcPr>
          <w:p w:rsidR="00644936" w:rsidRPr="000D2453" w:rsidRDefault="00644936" w:rsidP="00624F0D">
            <w:pPr>
              <w:tabs>
                <w:tab w:val="left" w:pos="480"/>
                <w:tab w:val="right" w:leader="dot" w:pos="9060"/>
              </w:tabs>
              <w:spacing w:line="360" w:lineRule="auto"/>
              <w:jc w:val="center"/>
              <w:rPr>
                <w:rFonts w:ascii="Calibri" w:eastAsia="Arial Unicode MS" w:hAnsi="Calibri" w:cs="Calibri"/>
                <w:sz w:val="20"/>
              </w:rPr>
            </w:pPr>
            <w:r w:rsidRPr="000D2453">
              <w:rPr>
                <w:rFonts w:ascii="Calibri" w:eastAsia="Arial Unicode MS" w:hAnsi="Calibri" w:cs="Calibri"/>
                <w:sz w:val="20"/>
                <w:szCs w:val="22"/>
              </w:rPr>
              <w:t>92,5%</w:t>
            </w:r>
          </w:p>
        </w:tc>
        <w:tc>
          <w:tcPr>
            <w:tcW w:w="455" w:type="pct"/>
            <w:vAlign w:val="center"/>
          </w:tcPr>
          <w:p w:rsidR="00644936" w:rsidRPr="000D2453" w:rsidRDefault="00644936" w:rsidP="00624F0D">
            <w:pPr>
              <w:tabs>
                <w:tab w:val="left" w:pos="480"/>
                <w:tab w:val="right" w:leader="dot" w:pos="9060"/>
              </w:tabs>
              <w:spacing w:line="360" w:lineRule="auto"/>
              <w:jc w:val="center"/>
              <w:rPr>
                <w:rFonts w:ascii="Calibri" w:eastAsia="Arial Unicode MS" w:hAnsi="Calibri" w:cs="Calibri"/>
                <w:sz w:val="20"/>
              </w:rPr>
            </w:pPr>
            <w:r w:rsidRPr="000D2453">
              <w:rPr>
                <w:rFonts w:ascii="Calibri" w:eastAsia="Arial Unicode MS" w:hAnsi="Calibri" w:cs="Calibri"/>
                <w:sz w:val="20"/>
                <w:szCs w:val="22"/>
              </w:rPr>
              <w:t>90,6%</w:t>
            </w:r>
          </w:p>
        </w:tc>
        <w:tc>
          <w:tcPr>
            <w:tcW w:w="526" w:type="pct"/>
            <w:vAlign w:val="center"/>
          </w:tcPr>
          <w:p w:rsidR="00644936" w:rsidRPr="000D2453" w:rsidRDefault="00644936" w:rsidP="00624F0D">
            <w:pPr>
              <w:tabs>
                <w:tab w:val="left" w:pos="480"/>
                <w:tab w:val="right" w:leader="dot" w:pos="9060"/>
              </w:tabs>
              <w:spacing w:line="360" w:lineRule="auto"/>
              <w:jc w:val="center"/>
              <w:rPr>
                <w:rFonts w:ascii="Calibri" w:eastAsia="Arial Unicode MS" w:hAnsi="Calibri" w:cs="Calibri"/>
                <w:sz w:val="20"/>
              </w:rPr>
            </w:pPr>
            <w:r w:rsidRPr="000D2453">
              <w:rPr>
                <w:rFonts w:ascii="Calibri" w:eastAsia="Arial Unicode MS" w:hAnsi="Calibri" w:cs="Calibri"/>
                <w:sz w:val="20"/>
                <w:szCs w:val="22"/>
              </w:rPr>
              <w:t>79,5%</w:t>
            </w:r>
          </w:p>
        </w:tc>
        <w:tc>
          <w:tcPr>
            <w:tcW w:w="453" w:type="pct"/>
            <w:vAlign w:val="center"/>
          </w:tcPr>
          <w:p w:rsidR="00644936" w:rsidRPr="000D2453" w:rsidRDefault="00644936" w:rsidP="00624F0D">
            <w:pPr>
              <w:tabs>
                <w:tab w:val="left" w:pos="480"/>
                <w:tab w:val="right" w:leader="dot" w:pos="9060"/>
              </w:tabs>
              <w:spacing w:line="360" w:lineRule="auto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  <w:r>
              <w:rPr>
                <w:rFonts w:ascii="Calibri" w:eastAsia="Arial Unicode MS" w:hAnsi="Calibri" w:cs="Calibri"/>
                <w:sz w:val="20"/>
                <w:szCs w:val="22"/>
              </w:rPr>
              <w:t>87,7%</w:t>
            </w:r>
          </w:p>
        </w:tc>
      </w:tr>
    </w:tbl>
    <w:p w:rsidR="00644936" w:rsidRPr="00F332D6" w:rsidRDefault="00644936" w:rsidP="00644936">
      <w:pPr>
        <w:spacing w:line="360" w:lineRule="auto"/>
        <w:jc w:val="both"/>
        <w:rPr>
          <w:rFonts w:ascii="Calibri" w:eastAsia="Arial Unicode MS" w:hAnsi="Calibri" w:cs="Calibri"/>
          <w:sz w:val="22"/>
          <w:szCs w:val="22"/>
        </w:rPr>
      </w:pPr>
    </w:p>
    <w:p w:rsidR="00644936" w:rsidRDefault="00644936" w:rsidP="0064493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332D6">
        <w:rPr>
          <w:rFonts w:ascii="Calibri" w:hAnsi="Calibri" w:cs="Calibri"/>
          <w:sz w:val="22"/>
          <w:szCs w:val="22"/>
        </w:rPr>
        <w:t xml:space="preserve">El </w:t>
      </w:r>
      <w:r>
        <w:rPr>
          <w:rFonts w:ascii="Calibri" w:hAnsi="Calibri" w:cs="Calibri"/>
          <w:sz w:val="22"/>
          <w:szCs w:val="22"/>
        </w:rPr>
        <w:t>52,3</w:t>
      </w:r>
      <w:r w:rsidRPr="00F332D6">
        <w:rPr>
          <w:rFonts w:ascii="Calibri" w:hAnsi="Calibri" w:cs="Calibri"/>
          <w:sz w:val="22"/>
          <w:szCs w:val="22"/>
        </w:rPr>
        <w:t xml:space="preserve">% ha fet sessions de diàlisis en un altre centre (majoritàriament Hospital de Bellvitge), d’ells el </w:t>
      </w:r>
      <w:r>
        <w:rPr>
          <w:rFonts w:ascii="Calibri" w:hAnsi="Calibri" w:cs="Calibri"/>
          <w:sz w:val="22"/>
          <w:szCs w:val="22"/>
        </w:rPr>
        <w:t>47,1</w:t>
      </w:r>
      <w:r w:rsidRPr="00F332D6">
        <w:rPr>
          <w:rFonts w:ascii="Calibri" w:hAnsi="Calibri" w:cs="Calibri"/>
          <w:sz w:val="22"/>
          <w:szCs w:val="22"/>
        </w:rPr>
        <w:t xml:space="preserve">% consideren que el nostre centre és millor i un </w:t>
      </w:r>
      <w:r>
        <w:rPr>
          <w:rFonts w:ascii="Calibri" w:hAnsi="Calibri" w:cs="Calibri"/>
          <w:sz w:val="22"/>
          <w:szCs w:val="22"/>
        </w:rPr>
        <w:t>5,9% el consideren pitjor.</w:t>
      </w:r>
    </w:p>
    <w:p w:rsidR="00644936" w:rsidRDefault="00644936" w:rsidP="00644936">
      <w:pPr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Comentaris:</w:t>
      </w:r>
    </w:p>
    <w:p w:rsidR="00644936" w:rsidRPr="00FC78E7" w:rsidRDefault="00644936" w:rsidP="00644936">
      <w:pPr>
        <w:jc w:val="both"/>
        <w:rPr>
          <w:rFonts w:ascii="Calibri" w:hAnsi="Calibri" w:cs="Calibri"/>
          <w:i/>
          <w:sz w:val="22"/>
          <w:szCs w:val="22"/>
        </w:rPr>
      </w:pPr>
      <w:r w:rsidRPr="00055531">
        <w:rPr>
          <w:rFonts w:ascii="Calibri" w:hAnsi="Calibri" w:cs="Calibri"/>
          <w:i/>
          <w:sz w:val="22"/>
          <w:szCs w:val="22"/>
        </w:rPr>
        <w:t>No hay sitio o lugar donde comer. Sobretodo pacientes diabéticos</w:t>
      </w:r>
      <w:r w:rsidRPr="00FC78E7">
        <w:rPr>
          <w:rFonts w:ascii="Calibri" w:hAnsi="Calibri" w:cs="Calibri"/>
          <w:i/>
          <w:sz w:val="22"/>
          <w:szCs w:val="22"/>
        </w:rPr>
        <w:t>.</w:t>
      </w:r>
    </w:p>
    <w:p w:rsidR="00644936" w:rsidRPr="00FC78E7" w:rsidRDefault="00644936" w:rsidP="00644936">
      <w:pPr>
        <w:jc w:val="both"/>
        <w:rPr>
          <w:rFonts w:ascii="Calibri" w:hAnsi="Calibri" w:cs="Calibri"/>
          <w:i/>
          <w:sz w:val="22"/>
          <w:szCs w:val="22"/>
        </w:rPr>
      </w:pPr>
      <w:r w:rsidRPr="00055531">
        <w:rPr>
          <w:rFonts w:ascii="Calibri" w:hAnsi="Calibri" w:cs="Calibri"/>
          <w:i/>
          <w:sz w:val="22"/>
          <w:szCs w:val="22"/>
        </w:rPr>
        <w:t>La tele hace tiempo que se apaga y se enciende sola y tienes que mirar lo que ella quiera</w:t>
      </w:r>
    </w:p>
    <w:p w:rsidR="00644936" w:rsidRPr="00FC78E7" w:rsidRDefault="00644936" w:rsidP="00644936">
      <w:pPr>
        <w:jc w:val="both"/>
        <w:rPr>
          <w:rFonts w:ascii="Calibri" w:hAnsi="Calibri" w:cs="Calibri"/>
          <w:i/>
          <w:sz w:val="22"/>
          <w:szCs w:val="22"/>
        </w:rPr>
      </w:pPr>
      <w:r w:rsidRPr="00055531">
        <w:rPr>
          <w:rFonts w:ascii="Calibri" w:hAnsi="Calibri" w:cs="Calibri"/>
          <w:i/>
          <w:sz w:val="22"/>
          <w:szCs w:val="22"/>
        </w:rPr>
        <w:t>Cambiar colchones</w:t>
      </w:r>
    </w:p>
    <w:p w:rsidR="00644936" w:rsidRPr="00055531" w:rsidRDefault="00644936" w:rsidP="00644936">
      <w:pPr>
        <w:jc w:val="both"/>
        <w:rPr>
          <w:rFonts w:ascii="Calibri" w:hAnsi="Calibri" w:cs="Calibri"/>
          <w:i/>
          <w:sz w:val="22"/>
          <w:szCs w:val="22"/>
        </w:rPr>
      </w:pPr>
      <w:r w:rsidRPr="00055531">
        <w:rPr>
          <w:rFonts w:ascii="Calibri" w:hAnsi="Calibri" w:cs="Calibri"/>
          <w:i/>
          <w:sz w:val="22"/>
          <w:szCs w:val="22"/>
        </w:rPr>
        <w:t>Degut a la situació provocada per la Covid-19, no hem pogut menjar a la unitat i això ha provocat que moltes vegades ens maregéssim</w:t>
      </w:r>
    </w:p>
    <w:p w:rsidR="00644936" w:rsidRDefault="00644936" w:rsidP="0064493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44936" w:rsidRDefault="00644936" w:rsidP="00644936">
      <w:pPr>
        <w:spacing w:line="360" w:lineRule="auto"/>
        <w:jc w:val="both"/>
        <w:rPr>
          <w:rFonts w:ascii="Calibri" w:hAnsi="Calibri" w:cs="Calibri"/>
          <w:sz w:val="22"/>
          <w:szCs w:val="22"/>
        </w:rPr>
        <w:sectPr w:rsidR="00644936">
          <w:headerReference w:type="default" r:id="rId50"/>
          <w:footerReference w:type="default" r:id="rId51"/>
          <w:pgSz w:w="11906" w:h="16838"/>
          <w:pgMar w:top="1418" w:right="1418" w:bottom="1418" w:left="1418" w:header="709" w:footer="709" w:gutter="0"/>
          <w:cols w:space="708"/>
        </w:sectPr>
      </w:pPr>
      <w:r w:rsidRPr="00F332D6">
        <w:rPr>
          <w:rFonts w:ascii="Calibri" w:hAnsi="Calibri" w:cs="Calibri"/>
          <w:sz w:val="22"/>
          <w:szCs w:val="22"/>
        </w:rPr>
        <w:t xml:space="preserve">A la pregunta de </w:t>
      </w:r>
      <w:r w:rsidRPr="00F332D6">
        <w:rPr>
          <w:rFonts w:ascii="Calibri" w:hAnsi="Calibri" w:cs="Calibri"/>
          <w:b/>
          <w:sz w:val="22"/>
          <w:szCs w:val="22"/>
        </w:rPr>
        <w:t>‘si pogués triar, tornaria a venir a aquesta unitat’</w:t>
      </w:r>
      <w:r w:rsidRPr="00F332D6">
        <w:rPr>
          <w:rFonts w:ascii="Calibri" w:hAnsi="Calibri" w:cs="Calibri"/>
          <w:sz w:val="22"/>
          <w:szCs w:val="22"/>
        </w:rPr>
        <w:t xml:space="preserve"> un </w:t>
      </w:r>
      <w:r>
        <w:rPr>
          <w:rFonts w:ascii="Calibri" w:hAnsi="Calibri" w:cs="Calibri"/>
          <w:sz w:val="22"/>
          <w:szCs w:val="22"/>
        </w:rPr>
        <w:t>72,3</w:t>
      </w:r>
      <w:r w:rsidRPr="00055531">
        <w:rPr>
          <w:rFonts w:ascii="Calibri" w:hAnsi="Calibri" w:cs="Calibri"/>
          <w:sz w:val="22"/>
          <w:szCs w:val="22"/>
        </w:rPr>
        <w:t>%</w:t>
      </w:r>
      <w:r w:rsidRPr="00F332D6">
        <w:rPr>
          <w:rFonts w:ascii="Calibri" w:hAnsi="Calibri" w:cs="Calibri"/>
          <w:sz w:val="22"/>
          <w:szCs w:val="22"/>
        </w:rPr>
        <w:t xml:space="preserve"> responen afirmativament, un </w:t>
      </w:r>
      <w:r>
        <w:rPr>
          <w:rFonts w:ascii="Calibri" w:hAnsi="Calibri" w:cs="Calibri"/>
          <w:sz w:val="22"/>
          <w:szCs w:val="22"/>
        </w:rPr>
        <w:t>3,1</w:t>
      </w:r>
      <w:r w:rsidRPr="00F332D6">
        <w:rPr>
          <w:rFonts w:ascii="Calibri" w:hAnsi="Calibri" w:cs="Calibri"/>
          <w:sz w:val="22"/>
          <w:szCs w:val="22"/>
        </w:rPr>
        <w:t xml:space="preserve">% responen </w:t>
      </w:r>
      <w:r>
        <w:rPr>
          <w:rFonts w:ascii="Calibri" w:hAnsi="Calibri" w:cs="Calibri"/>
          <w:sz w:val="22"/>
          <w:szCs w:val="22"/>
        </w:rPr>
        <w:t>que no n’estan segurs</w:t>
      </w:r>
      <w:r w:rsidRPr="00F332D6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un 3% responen que no, </w:t>
      </w:r>
      <w:r w:rsidRPr="00F332D6">
        <w:rPr>
          <w:rFonts w:ascii="Calibri" w:hAnsi="Calibri" w:cs="Calibri"/>
          <w:sz w:val="22"/>
          <w:szCs w:val="22"/>
        </w:rPr>
        <w:t xml:space="preserve">la resta no contesten. </w:t>
      </w:r>
    </w:p>
    <w:p w:rsidR="00644936" w:rsidRPr="00644936" w:rsidRDefault="00644936" w:rsidP="0064493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La mitjana</w:t>
      </w:r>
      <w:r w:rsidRPr="00644936">
        <w:rPr>
          <w:rFonts w:ascii="Calibri" w:hAnsi="Calibri" w:cs="Calibri"/>
          <w:sz w:val="22"/>
          <w:szCs w:val="22"/>
        </w:rPr>
        <w:t xml:space="preserve"> de </w:t>
      </w:r>
      <w:r w:rsidRPr="00644936">
        <w:rPr>
          <w:rFonts w:ascii="Calibri" w:hAnsi="Calibri" w:cs="Calibri"/>
          <w:b/>
          <w:sz w:val="22"/>
          <w:szCs w:val="22"/>
        </w:rPr>
        <w:t>satisfacció global</w:t>
      </w:r>
      <w:r w:rsidRPr="00644936">
        <w:rPr>
          <w:rFonts w:ascii="Calibri" w:hAnsi="Calibri" w:cs="Calibri"/>
          <w:sz w:val="22"/>
          <w:szCs w:val="22"/>
        </w:rPr>
        <w:t xml:space="preserve"> dels usuaris és de </w:t>
      </w:r>
      <w:r w:rsidRPr="00644936">
        <w:rPr>
          <w:rFonts w:ascii="Calibri" w:hAnsi="Calibri" w:cs="Calibri"/>
          <w:b/>
          <w:sz w:val="22"/>
          <w:szCs w:val="22"/>
        </w:rPr>
        <w:t>4,7 sobre 5</w:t>
      </w:r>
      <w:r w:rsidRPr="00644936">
        <w:rPr>
          <w:rFonts w:ascii="Calibri" w:hAnsi="Calibri" w:cs="Calibri"/>
          <w:sz w:val="22"/>
          <w:szCs w:val="22"/>
        </w:rPr>
        <w:t>.</w:t>
      </w:r>
    </w:p>
    <w:p w:rsidR="00644936" w:rsidRPr="00644936" w:rsidRDefault="00644936" w:rsidP="0064493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15085" w:type="dxa"/>
        <w:jc w:val="center"/>
        <w:tblBorders>
          <w:top w:val="single" w:sz="8" w:space="0" w:color="9BBB59"/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11570"/>
        <w:gridCol w:w="703"/>
        <w:gridCol w:w="703"/>
        <w:gridCol w:w="703"/>
        <w:gridCol w:w="703"/>
        <w:gridCol w:w="703"/>
      </w:tblGrid>
      <w:tr w:rsidR="00644936" w:rsidRPr="00580E76" w:rsidTr="006857C2">
        <w:trPr>
          <w:trHeight w:val="300"/>
          <w:jc w:val="center"/>
        </w:trPr>
        <w:tc>
          <w:tcPr>
            <w:tcW w:w="1157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hideMark/>
          </w:tcPr>
          <w:p w:rsidR="00644936" w:rsidRPr="006857C2" w:rsidRDefault="00644936" w:rsidP="006857C2">
            <w:pPr>
              <w:jc w:val="center"/>
              <w:rPr>
                <w:rFonts w:ascii="Calibri" w:hAnsi="Calibri" w:cs="Calibri"/>
                <w:b/>
                <w:bCs/>
                <w:lang w:eastAsia="ca-ES"/>
              </w:rPr>
            </w:pPr>
            <w:r w:rsidRPr="006857C2">
              <w:rPr>
                <w:rFonts w:ascii="Calibri" w:hAnsi="Calibri" w:cs="Calibri"/>
                <w:b/>
                <w:bCs/>
              </w:rPr>
              <w:t>Mitjana de satisfacció  (1 molt insatisfet......5 molt satisfet)</w:t>
            </w:r>
          </w:p>
        </w:tc>
        <w:tc>
          <w:tcPr>
            <w:tcW w:w="703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</w:tcPr>
          <w:p w:rsidR="00644936" w:rsidRPr="006857C2" w:rsidRDefault="00644936" w:rsidP="006857C2">
            <w:pPr>
              <w:jc w:val="center"/>
              <w:rPr>
                <w:rFonts w:ascii="Calibri" w:hAnsi="Calibri" w:cs="Calibri"/>
                <w:b/>
                <w:bCs/>
                <w:lang w:eastAsia="ca-ES"/>
              </w:rPr>
            </w:pPr>
            <w:r w:rsidRPr="006857C2">
              <w:rPr>
                <w:rFonts w:ascii="Calibri" w:hAnsi="Calibri" w:cs="Calibri"/>
                <w:b/>
                <w:bCs/>
                <w:lang w:eastAsia="ca-ES"/>
              </w:rPr>
              <w:t>2016</w:t>
            </w:r>
          </w:p>
        </w:tc>
        <w:tc>
          <w:tcPr>
            <w:tcW w:w="703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</w:tcPr>
          <w:p w:rsidR="00644936" w:rsidRPr="006857C2" w:rsidRDefault="00644936" w:rsidP="006857C2">
            <w:pPr>
              <w:jc w:val="center"/>
              <w:rPr>
                <w:rFonts w:ascii="Calibri" w:hAnsi="Calibri" w:cs="Calibri"/>
                <w:b/>
                <w:bCs/>
                <w:lang w:eastAsia="ca-ES"/>
              </w:rPr>
            </w:pPr>
            <w:r w:rsidRPr="006857C2">
              <w:rPr>
                <w:rFonts w:ascii="Calibri" w:hAnsi="Calibri" w:cs="Calibri"/>
                <w:b/>
                <w:bCs/>
                <w:lang w:eastAsia="ca-ES"/>
              </w:rPr>
              <w:t>2018</w:t>
            </w:r>
          </w:p>
        </w:tc>
        <w:tc>
          <w:tcPr>
            <w:tcW w:w="703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</w:tcPr>
          <w:p w:rsidR="00644936" w:rsidRPr="006857C2" w:rsidRDefault="00644936" w:rsidP="006857C2">
            <w:pPr>
              <w:jc w:val="center"/>
              <w:rPr>
                <w:rFonts w:ascii="Calibri" w:hAnsi="Calibri" w:cs="Calibri"/>
                <w:b/>
                <w:bCs/>
                <w:lang w:eastAsia="ca-ES"/>
              </w:rPr>
            </w:pPr>
            <w:r w:rsidRPr="006857C2">
              <w:rPr>
                <w:rFonts w:ascii="Calibri" w:hAnsi="Calibri" w:cs="Calibri"/>
                <w:b/>
                <w:bCs/>
                <w:lang w:eastAsia="ca-ES"/>
              </w:rPr>
              <w:t>2019</w:t>
            </w:r>
          </w:p>
        </w:tc>
        <w:tc>
          <w:tcPr>
            <w:tcW w:w="703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</w:tcPr>
          <w:p w:rsidR="00644936" w:rsidRPr="006857C2" w:rsidRDefault="00644936" w:rsidP="006857C2">
            <w:pPr>
              <w:jc w:val="center"/>
              <w:rPr>
                <w:rFonts w:ascii="Calibri" w:hAnsi="Calibri" w:cs="Calibri"/>
                <w:b/>
                <w:bCs/>
                <w:lang w:eastAsia="ca-ES"/>
              </w:rPr>
            </w:pPr>
            <w:r w:rsidRPr="006857C2">
              <w:rPr>
                <w:rFonts w:ascii="Calibri" w:hAnsi="Calibri" w:cs="Calibri"/>
                <w:b/>
                <w:bCs/>
                <w:lang w:eastAsia="ca-ES"/>
              </w:rPr>
              <w:t>2020</w:t>
            </w:r>
          </w:p>
        </w:tc>
        <w:tc>
          <w:tcPr>
            <w:tcW w:w="703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</w:tcPr>
          <w:p w:rsidR="00644936" w:rsidRPr="006857C2" w:rsidRDefault="00644936" w:rsidP="006857C2">
            <w:pPr>
              <w:jc w:val="center"/>
              <w:rPr>
                <w:rFonts w:ascii="Calibri" w:hAnsi="Calibri" w:cs="Calibri"/>
                <w:b/>
                <w:bCs/>
                <w:lang w:eastAsia="ca-ES"/>
              </w:rPr>
            </w:pPr>
            <w:r w:rsidRPr="006857C2">
              <w:rPr>
                <w:rFonts w:ascii="Calibri" w:hAnsi="Calibri" w:cs="Calibri"/>
                <w:b/>
                <w:bCs/>
                <w:lang w:eastAsia="ca-ES"/>
              </w:rPr>
              <w:t>2021</w:t>
            </w:r>
          </w:p>
        </w:tc>
      </w:tr>
      <w:tr w:rsidR="00644936" w:rsidRPr="00580E76" w:rsidTr="006857C2">
        <w:trPr>
          <w:trHeight w:val="300"/>
          <w:jc w:val="center"/>
        </w:trPr>
        <w:tc>
          <w:tcPr>
            <w:tcW w:w="11570" w:type="dxa"/>
            <w:tcBorders>
              <w:left w:val="nil"/>
              <w:right w:val="nil"/>
            </w:tcBorders>
            <w:shd w:val="clear" w:color="auto" w:fill="E6EED5"/>
            <w:noWrap/>
            <w:hideMark/>
          </w:tcPr>
          <w:p w:rsidR="00644936" w:rsidRPr="006857C2" w:rsidRDefault="00644936" w:rsidP="00624F0D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6857C2">
              <w:rPr>
                <w:rFonts w:ascii="Calibri" w:eastAsia="Arial Unicode MS" w:hAnsi="Calibri" w:cs="Calibri"/>
                <w:b/>
                <w:bCs/>
              </w:rPr>
              <w:t xml:space="preserve">Què li semblen les explicacions que li donen sobre el seu problema de salut, la seva malaltia      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noWrap/>
            <w:vAlign w:val="center"/>
            <w:hideMark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4,0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4,1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4,3</w:t>
            </w:r>
          </w:p>
        </w:tc>
      </w:tr>
      <w:tr w:rsidR="00644936" w:rsidRPr="00580E76" w:rsidTr="006857C2">
        <w:trPr>
          <w:trHeight w:val="300"/>
          <w:jc w:val="center"/>
        </w:trPr>
        <w:tc>
          <w:tcPr>
            <w:tcW w:w="11570" w:type="dxa"/>
            <w:shd w:val="clear" w:color="auto" w:fill="auto"/>
            <w:noWrap/>
            <w:hideMark/>
          </w:tcPr>
          <w:p w:rsidR="00644936" w:rsidRPr="006857C2" w:rsidRDefault="00644936" w:rsidP="00624F0D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6857C2">
              <w:rPr>
                <w:rFonts w:ascii="Calibri" w:eastAsia="Arial Unicode MS" w:hAnsi="Calibri" w:cs="Calibri"/>
                <w:b/>
                <w:bCs/>
              </w:rPr>
              <w:t>Què li sembla la predisposició del metge perquè vostè pugui donar la seva opinió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4,1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4,4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4,4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4,3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4,4</w:t>
            </w:r>
          </w:p>
        </w:tc>
      </w:tr>
      <w:tr w:rsidR="00644936" w:rsidRPr="00580E76" w:rsidTr="006857C2">
        <w:trPr>
          <w:trHeight w:val="300"/>
          <w:jc w:val="center"/>
        </w:trPr>
        <w:tc>
          <w:tcPr>
            <w:tcW w:w="11570" w:type="dxa"/>
            <w:tcBorders>
              <w:left w:val="nil"/>
              <w:right w:val="nil"/>
            </w:tcBorders>
            <w:shd w:val="clear" w:color="auto" w:fill="E6EED5"/>
            <w:noWrap/>
            <w:hideMark/>
          </w:tcPr>
          <w:p w:rsidR="00644936" w:rsidRPr="006857C2" w:rsidRDefault="00644936" w:rsidP="00624F0D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6857C2">
              <w:rPr>
                <w:rFonts w:ascii="Calibri" w:eastAsia="Arial Unicode MS" w:hAnsi="Calibri" w:cs="Calibri"/>
                <w:b/>
                <w:bCs/>
              </w:rPr>
              <w:t>Què opina del temps que li dedica el metge en cada sessió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noWrap/>
            <w:vAlign w:val="center"/>
            <w:hideMark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3,7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4,1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3,9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4,3</w:t>
            </w:r>
          </w:p>
        </w:tc>
      </w:tr>
      <w:tr w:rsidR="00644936" w:rsidRPr="00580E76" w:rsidTr="006857C2">
        <w:trPr>
          <w:trHeight w:val="300"/>
          <w:jc w:val="center"/>
        </w:trPr>
        <w:tc>
          <w:tcPr>
            <w:tcW w:w="11570" w:type="dxa"/>
            <w:shd w:val="clear" w:color="auto" w:fill="auto"/>
            <w:noWrap/>
            <w:hideMark/>
          </w:tcPr>
          <w:p w:rsidR="00644936" w:rsidRPr="006857C2" w:rsidRDefault="00644936" w:rsidP="00624F0D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6857C2">
              <w:rPr>
                <w:rFonts w:ascii="Calibri" w:hAnsi="Calibri" w:cs="Calibri"/>
                <w:b/>
                <w:bCs/>
                <w:lang w:eastAsia="ca-ES"/>
              </w:rPr>
              <w:t>Valori la comoditat butaca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3,4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3,8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3,4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3,6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3,7</w:t>
            </w:r>
          </w:p>
        </w:tc>
      </w:tr>
      <w:tr w:rsidR="00644936" w:rsidRPr="00580E76" w:rsidTr="006857C2">
        <w:trPr>
          <w:trHeight w:val="300"/>
          <w:jc w:val="center"/>
        </w:trPr>
        <w:tc>
          <w:tcPr>
            <w:tcW w:w="11570" w:type="dxa"/>
            <w:tcBorders>
              <w:left w:val="nil"/>
              <w:right w:val="nil"/>
            </w:tcBorders>
            <w:shd w:val="clear" w:color="auto" w:fill="E6EED5"/>
            <w:noWrap/>
            <w:hideMark/>
          </w:tcPr>
          <w:p w:rsidR="00644936" w:rsidRPr="006857C2" w:rsidRDefault="00644936" w:rsidP="00624F0D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6857C2">
              <w:rPr>
                <w:rFonts w:ascii="Calibri" w:hAnsi="Calibri" w:cs="Calibri"/>
                <w:b/>
                <w:bCs/>
                <w:lang w:eastAsia="ca-ES"/>
              </w:rPr>
              <w:t xml:space="preserve">Valori la il·luminació 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noWrap/>
            <w:vAlign w:val="center"/>
            <w:hideMark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4,1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4,2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3,9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4,4</w:t>
            </w:r>
          </w:p>
        </w:tc>
      </w:tr>
      <w:tr w:rsidR="00644936" w:rsidRPr="00580E76" w:rsidTr="006857C2">
        <w:trPr>
          <w:trHeight w:val="300"/>
          <w:jc w:val="center"/>
        </w:trPr>
        <w:tc>
          <w:tcPr>
            <w:tcW w:w="11570" w:type="dxa"/>
            <w:shd w:val="clear" w:color="auto" w:fill="auto"/>
            <w:noWrap/>
            <w:hideMark/>
          </w:tcPr>
          <w:p w:rsidR="00644936" w:rsidRPr="006857C2" w:rsidRDefault="00644936" w:rsidP="00624F0D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6857C2">
              <w:rPr>
                <w:rFonts w:ascii="Calibri" w:hAnsi="Calibri" w:cs="Calibri"/>
                <w:b/>
                <w:bCs/>
                <w:lang w:eastAsia="ca-ES"/>
              </w:rPr>
              <w:t>Valori la temperatura de la unitat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3,7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3,7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3,6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3,4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3,9</w:t>
            </w:r>
          </w:p>
        </w:tc>
      </w:tr>
      <w:tr w:rsidR="00644936" w:rsidRPr="00580E76" w:rsidTr="006857C2">
        <w:trPr>
          <w:trHeight w:val="300"/>
          <w:jc w:val="center"/>
        </w:trPr>
        <w:tc>
          <w:tcPr>
            <w:tcW w:w="11570" w:type="dxa"/>
            <w:tcBorders>
              <w:left w:val="nil"/>
              <w:right w:val="nil"/>
            </w:tcBorders>
            <w:shd w:val="clear" w:color="auto" w:fill="E6EED5"/>
            <w:noWrap/>
            <w:hideMark/>
          </w:tcPr>
          <w:p w:rsidR="00644936" w:rsidRPr="006857C2" w:rsidRDefault="00644936" w:rsidP="00624F0D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6857C2">
              <w:rPr>
                <w:rFonts w:ascii="Calibri" w:hAnsi="Calibri" w:cs="Calibri"/>
                <w:b/>
                <w:bCs/>
                <w:lang w:eastAsia="ca-ES"/>
              </w:rPr>
              <w:t>Valori la tranquil·litat de la unitat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noWrap/>
            <w:vAlign w:val="center"/>
            <w:hideMark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4,2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4,4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4,2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4,2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4,3</w:t>
            </w:r>
          </w:p>
        </w:tc>
      </w:tr>
      <w:tr w:rsidR="00644936" w:rsidRPr="00580E76" w:rsidTr="006857C2">
        <w:trPr>
          <w:trHeight w:val="300"/>
          <w:jc w:val="center"/>
        </w:trPr>
        <w:tc>
          <w:tcPr>
            <w:tcW w:w="11570" w:type="dxa"/>
            <w:shd w:val="clear" w:color="auto" w:fill="auto"/>
            <w:noWrap/>
            <w:hideMark/>
          </w:tcPr>
          <w:p w:rsidR="00644936" w:rsidRPr="006857C2" w:rsidRDefault="00644936" w:rsidP="00624F0D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6857C2">
              <w:rPr>
                <w:rFonts w:ascii="Calibri" w:hAnsi="Calibri" w:cs="Calibri"/>
                <w:b/>
                <w:bCs/>
                <w:lang w:eastAsia="ca-ES"/>
              </w:rPr>
              <w:t>Valori la neteja de la unitat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4,7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4,6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4,6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</w:tr>
      <w:tr w:rsidR="00644936" w:rsidRPr="00580E76" w:rsidTr="006857C2">
        <w:trPr>
          <w:trHeight w:val="300"/>
          <w:jc w:val="center"/>
        </w:trPr>
        <w:tc>
          <w:tcPr>
            <w:tcW w:w="11570" w:type="dxa"/>
            <w:tcBorders>
              <w:left w:val="nil"/>
              <w:right w:val="nil"/>
            </w:tcBorders>
            <w:shd w:val="clear" w:color="auto" w:fill="E6EED5"/>
            <w:noWrap/>
            <w:hideMark/>
          </w:tcPr>
          <w:p w:rsidR="00644936" w:rsidRPr="006857C2" w:rsidRDefault="00644936" w:rsidP="00624F0D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6857C2">
              <w:rPr>
                <w:rFonts w:ascii="Calibri" w:hAnsi="Calibri" w:cs="Calibri"/>
                <w:b/>
                <w:bCs/>
              </w:rPr>
              <w:t>Quina disposició tenen els professionals que l’atenen per escoltar-lo i fer-se càrrec del que a vostè li preocupa de la seva salut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noWrap/>
            <w:vAlign w:val="center"/>
            <w:hideMark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4,2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4,6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4,5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4,6</w:t>
            </w:r>
          </w:p>
        </w:tc>
      </w:tr>
      <w:tr w:rsidR="00644936" w:rsidRPr="00580E76" w:rsidTr="006857C2">
        <w:trPr>
          <w:trHeight w:val="300"/>
          <w:jc w:val="center"/>
        </w:trPr>
        <w:tc>
          <w:tcPr>
            <w:tcW w:w="11570" w:type="dxa"/>
            <w:shd w:val="clear" w:color="auto" w:fill="auto"/>
            <w:noWrap/>
            <w:hideMark/>
          </w:tcPr>
          <w:p w:rsidR="00644936" w:rsidRPr="006857C2" w:rsidRDefault="00644936" w:rsidP="00624F0D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6857C2">
              <w:rPr>
                <w:rFonts w:ascii="Calibri" w:hAnsi="Calibri" w:cs="Calibri"/>
                <w:b/>
                <w:bCs/>
                <w:lang w:eastAsia="ca-ES"/>
              </w:rPr>
              <w:t>Te la sensació d’estar en bones mans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4,4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4,7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4,6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4,6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</w:tr>
      <w:tr w:rsidR="00644936" w:rsidRPr="00580E76" w:rsidTr="006857C2">
        <w:trPr>
          <w:trHeight w:val="106"/>
          <w:jc w:val="center"/>
        </w:trPr>
        <w:tc>
          <w:tcPr>
            <w:tcW w:w="11570" w:type="dxa"/>
            <w:tcBorders>
              <w:left w:val="nil"/>
              <w:right w:val="nil"/>
            </w:tcBorders>
            <w:shd w:val="clear" w:color="auto" w:fill="E6EED5"/>
            <w:noWrap/>
            <w:hideMark/>
          </w:tcPr>
          <w:p w:rsidR="00644936" w:rsidRPr="006857C2" w:rsidRDefault="00644936" w:rsidP="00624F0D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6857C2">
              <w:rPr>
                <w:rFonts w:ascii="Calibri" w:hAnsi="Calibri" w:cs="Calibri"/>
                <w:b/>
                <w:bCs/>
              </w:rPr>
              <w:t>Com valora el tracte personal (amabilitat) que tenen amb vostè les infermeres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noWrap/>
            <w:vAlign w:val="center"/>
            <w:hideMark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4,7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4,8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3,9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</w:tr>
      <w:tr w:rsidR="00644936" w:rsidRPr="00580E76" w:rsidTr="006857C2">
        <w:trPr>
          <w:trHeight w:val="300"/>
          <w:jc w:val="center"/>
        </w:trPr>
        <w:tc>
          <w:tcPr>
            <w:tcW w:w="11570" w:type="dxa"/>
            <w:shd w:val="clear" w:color="auto" w:fill="auto"/>
            <w:noWrap/>
            <w:hideMark/>
          </w:tcPr>
          <w:p w:rsidR="00644936" w:rsidRPr="006857C2" w:rsidRDefault="00644936" w:rsidP="00624F0D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6857C2">
              <w:rPr>
                <w:rFonts w:ascii="Calibri" w:hAnsi="Calibri" w:cs="Calibri"/>
                <w:b/>
                <w:bCs/>
              </w:rPr>
              <w:t>Com valora el tracte personal (amabilitat) que tenen amb vostè els metges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4,6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4,7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4,6</w:t>
            </w:r>
          </w:p>
        </w:tc>
      </w:tr>
      <w:tr w:rsidR="00644936" w:rsidRPr="00580E76" w:rsidTr="006857C2">
        <w:trPr>
          <w:trHeight w:val="300"/>
          <w:jc w:val="center"/>
        </w:trPr>
        <w:tc>
          <w:tcPr>
            <w:tcW w:w="11570" w:type="dxa"/>
            <w:tcBorders>
              <w:left w:val="nil"/>
              <w:right w:val="nil"/>
            </w:tcBorders>
            <w:shd w:val="clear" w:color="auto" w:fill="E6EED5"/>
            <w:noWrap/>
            <w:hideMark/>
          </w:tcPr>
          <w:p w:rsidR="00644936" w:rsidRPr="006857C2" w:rsidRDefault="00644936" w:rsidP="00624F0D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6857C2">
              <w:rPr>
                <w:rFonts w:ascii="Calibri" w:hAnsi="Calibri" w:cs="Calibri"/>
                <w:b/>
                <w:bCs/>
              </w:rPr>
              <w:t>Com valora el tracte personal (amabilitat) que tenen amb vostè la resta de professionals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noWrap/>
            <w:vAlign w:val="center"/>
            <w:hideMark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4,6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4,7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4,6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4,6</w:t>
            </w:r>
          </w:p>
        </w:tc>
      </w:tr>
      <w:tr w:rsidR="00644936" w:rsidRPr="00580E76" w:rsidTr="006857C2">
        <w:trPr>
          <w:trHeight w:val="300"/>
          <w:jc w:val="center"/>
        </w:trPr>
        <w:tc>
          <w:tcPr>
            <w:tcW w:w="11570" w:type="dxa"/>
            <w:shd w:val="clear" w:color="auto" w:fill="auto"/>
            <w:noWrap/>
            <w:hideMark/>
          </w:tcPr>
          <w:p w:rsidR="00644936" w:rsidRPr="006857C2" w:rsidRDefault="00644936" w:rsidP="00624F0D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6857C2">
              <w:rPr>
                <w:rFonts w:ascii="Calibri" w:eastAsia="Arial Unicode MS" w:hAnsi="Calibri" w:cs="Calibri"/>
                <w:b/>
                <w:bCs/>
              </w:rPr>
              <w:t>Els metges i metgesses, i infermeres i infermers parlen davant vostre com si no hi fóssiu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3,9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3,8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4,6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3,9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C00000"/>
                <w:sz w:val="22"/>
                <w:szCs w:val="22"/>
              </w:rPr>
              <w:t>3,8</w:t>
            </w:r>
          </w:p>
        </w:tc>
      </w:tr>
      <w:tr w:rsidR="00644936" w:rsidRPr="00580E76" w:rsidTr="006857C2">
        <w:trPr>
          <w:trHeight w:val="300"/>
          <w:jc w:val="center"/>
        </w:trPr>
        <w:tc>
          <w:tcPr>
            <w:tcW w:w="11570" w:type="dxa"/>
            <w:tcBorders>
              <w:left w:val="nil"/>
              <w:right w:val="nil"/>
            </w:tcBorders>
            <w:shd w:val="clear" w:color="auto" w:fill="E6EED5"/>
            <w:noWrap/>
            <w:hideMark/>
          </w:tcPr>
          <w:p w:rsidR="00644936" w:rsidRPr="006857C2" w:rsidRDefault="00644936" w:rsidP="00624F0D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6857C2">
              <w:rPr>
                <w:rFonts w:ascii="Calibri" w:hAnsi="Calibri" w:cs="Calibri"/>
                <w:b/>
                <w:bCs/>
              </w:rPr>
              <w:t>Creu que els professionals respecten la confidencialitat de tot allò que es refereix a vostè o a la seva malaltia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noWrap/>
            <w:vAlign w:val="center"/>
            <w:hideMark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4,6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4,6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3,6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4,4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4,4</w:t>
            </w:r>
          </w:p>
        </w:tc>
      </w:tr>
      <w:tr w:rsidR="00644936" w:rsidRPr="00580E76" w:rsidTr="006857C2">
        <w:trPr>
          <w:trHeight w:val="300"/>
          <w:jc w:val="center"/>
        </w:trPr>
        <w:tc>
          <w:tcPr>
            <w:tcW w:w="11570" w:type="dxa"/>
            <w:shd w:val="clear" w:color="auto" w:fill="auto"/>
            <w:noWrap/>
            <w:hideMark/>
          </w:tcPr>
          <w:p w:rsidR="00644936" w:rsidRPr="006857C2" w:rsidRDefault="00644936" w:rsidP="00624F0D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6857C2">
              <w:rPr>
                <w:rFonts w:ascii="Calibri" w:hAnsi="Calibri" w:cs="Calibri"/>
                <w:b/>
                <w:bCs/>
              </w:rPr>
              <w:t>Creu que el personal respecta els seus drets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4,5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4,6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4,5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644936" w:rsidRPr="00580E76" w:rsidTr="006857C2">
        <w:trPr>
          <w:trHeight w:val="300"/>
          <w:jc w:val="center"/>
        </w:trPr>
        <w:tc>
          <w:tcPr>
            <w:tcW w:w="11570" w:type="dxa"/>
            <w:tcBorders>
              <w:left w:val="nil"/>
              <w:right w:val="nil"/>
            </w:tcBorders>
            <w:shd w:val="clear" w:color="auto" w:fill="E6EED5"/>
            <w:noWrap/>
            <w:hideMark/>
          </w:tcPr>
          <w:p w:rsidR="00644936" w:rsidRPr="006857C2" w:rsidRDefault="00644936" w:rsidP="00624F0D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6857C2">
              <w:rPr>
                <w:rFonts w:ascii="Calibri" w:hAnsi="Calibri" w:cs="Calibri"/>
                <w:b/>
                <w:bCs/>
              </w:rPr>
              <w:t>Ha pogut preguntar tot allò que ha necessitat saber sobre la seva malaltia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noWrap/>
            <w:vAlign w:val="center"/>
            <w:hideMark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4,4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4,6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4,5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4,3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4,6</w:t>
            </w:r>
          </w:p>
        </w:tc>
      </w:tr>
      <w:tr w:rsidR="00644936" w:rsidRPr="00580E76" w:rsidTr="006857C2">
        <w:trPr>
          <w:trHeight w:val="300"/>
          <w:jc w:val="center"/>
        </w:trPr>
        <w:tc>
          <w:tcPr>
            <w:tcW w:w="11570" w:type="dxa"/>
            <w:shd w:val="clear" w:color="auto" w:fill="auto"/>
            <w:noWrap/>
            <w:hideMark/>
          </w:tcPr>
          <w:p w:rsidR="00644936" w:rsidRPr="006857C2" w:rsidRDefault="00644936" w:rsidP="00624F0D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6857C2">
              <w:rPr>
                <w:rFonts w:ascii="Calibri" w:hAnsi="Calibri" w:cs="Calibri"/>
                <w:b/>
                <w:bCs/>
              </w:rPr>
              <w:t>Ha entès tota la informació que li han donat sobre la seva malaltia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4,5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4,4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6857C2">
              <w:rPr>
                <w:rFonts w:ascii="Calibri" w:hAnsi="Calibri" w:cs="Calibri"/>
                <w:sz w:val="22"/>
                <w:szCs w:val="22"/>
                <w:lang w:eastAsia="ca-ES"/>
              </w:rPr>
              <w:t>3,8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4,2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644936" w:rsidRPr="006857C2" w:rsidRDefault="00644936" w:rsidP="006857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57C2"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</w:tbl>
    <w:p w:rsidR="00644936" w:rsidRPr="00644936" w:rsidRDefault="00644936" w:rsidP="0064493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44936" w:rsidRPr="00644936" w:rsidRDefault="00644936" w:rsidP="0064493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44936" w:rsidRPr="00644936" w:rsidRDefault="00644936" w:rsidP="0064493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44936" w:rsidRPr="00644936" w:rsidRDefault="00644936" w:rsidP="0064493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44936" w:rsidRPr="00644936" w:rsidRDefault="00644936" w:rsidP="0064493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44936" w:rsidRPr="00F332D6" w:rsidRDefault="00BA0858" w:rsidP="0064493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97E6B">
        <w:rPr>
          <w:noProof/>
          <w:lang w:eastAsia="ca-ES"/>
        </w:rPr>
        <w:lastRenderedPageBreak/>
        <w:drawing>
          <wp:inline distT="0" distB="0" distL="0" distR="0">
            <wp:extent cx="9272905" cy="4876800"/>
            <wp:effectExtent l="0" t="0" r="0" b="0"/>
            <wp:docPr id="39" name="Gráfic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644936" w:rsidRDefault="00644936" w:rsidP="001870EA">
      <w:pPr>
        <w:spacing w:line="360" w:lineRule="auto"/>
        <w:jc w:val="both"/>
        <w:rPr>
          <w:rFonts w:ascii="Calibri" w:hAnsi="Calibri" w:cs="Calibri"/>
          <w:sz w:val="22"/>
          <w:szCs w:val="22"/>
        </w:rPr>
        <w:sectPr w:rsidR="00644936" w:rsidSect="00644936">
          <w:pgSz w:w="16838" w:h="11906" w:orient="landscape"/>
          <w:pgMar w:top="1418" w:right="1418" w:bottom="1418" w:left="1418" w:header="709" w:footer="709" w:gutter="0"/>
          <w:cols w:space="708"/>
          <w:docGrid w:linePitch="326"/>
        </w:sectPr>
      </w:pPr>
    </w:p>
    <w:p w:rsidR="00A578AF" w:rsidRDefault="00A578AF" w:rsidP="00A578AF">
      <w:pPr>
        <w:pStyle w:val="Ttulo1"/>
        <w:numPr>
          <w:ilvl w:val="1"/>
          <w:numId w:val="16"/>
        </w:numPr>
        <w:rPr>
          <w:rFonts w:ascii="Calibri" w:hAnsi="Calibri"/>
          <w:sz w:val="28"/>
        </w:rPr>
      </w:pPr>
      <w:bookmarkStart w:id="39" w:name="_Toc91670977"/>
      <w:r>
        <w:rPr>
          <w:rFonts w:ascii="Calibri" w:hAnsi="Calibri"/>
          <w:sz w:val="28"/>
        </w:rPr>
        <w:lastRenderedPageBreak/>
        <w:t>FARMÀCIA</w:t>
      </w:r>
      <w:bookmarkEnd w:id="39"/>
      <w:r>
        <w:rPr>
          <w:rFonts w:ascii="Calibri" w:hAnsi="Calibri"/>
          <w:sz w:val="28"/>
        </w:rPr>
        <w:t xml:space="preserve"> </w:t>
      </w:r>
    </w:p>
    <w:p w:rsidR="00FF6EC2" w:rsidRPr="00D37837" w:rsidRDefault="00FF6EC2" w:rsidP="00FF6EC2">
      <w:pPr>
        <w:pStyle w:val="Ttulo2"/>
        <w:pBdr>
          <w:bottom w:val="single" w:sz="4" w:space="1" w:color="auto"/>
        </w:pBdr>
        <w:rPr>
          <w:rFonts w:ascii="Calibri" w:hAnsi="Calibri" w:cs="Tahoma"/>
          <w:i w:val="0"/>
          <w:iCs w:val="0"/>
          <w:sz w:val="24"/>
          <w:szCs w:val="22"/>
        </w:rPr>
      </w:pPr>
      <w:bookmarkStart w:id="40" w:name="_Toc91670978"/>
      <w:r>
        <w:rPr>
          <w:rFonts w:ascii="Calibri" w:hAnsi="Calibri" w:cs="Tahoma"/>
          <w:i w:val="0"/>
          <w:iCs w:val="0"/>
          <w:sz w:val="24"/>
          <w:szCs w:val="22"/>
        </w:rPr>
        <w:t>DISPENSACIÓ AMBULATÒRIA</w:t>
      </w:r>
      <w:bookmarkEnd w:id="40"/>
    </w:p>
    <w:p w:rsidR="00FF6EC2" w:rsidRDefault="00FF6EC2" w:rsidP="00FF6EC2"/>
    <w:p w:rsidR="00FF6EC2" w:rsidRDefault="00FF6EC2" w:rsidP="00FF6EC2">
      <w:pPr>
        <w:pStyle w:val="Ttulo3"/>
        <w:rPr>
          <w:rFonts w:ascii="Calibri" w:hAnsi="Calibri"/>
          <w:sz w:val="22"/>
          <w:szCs w:val="22"/>
        </w:rPr>
      </w:pPr>
      <w:bookmarkStart w:id="41" w:name="_Toc91670979"/>
      <w:r>
        <w:rPr>
          <w:rFonts w:ascii="Calibri" w:hAnsi="Calibri"/>
          <w:sz w:val="22"/>
          <w:szCs w:val="22"/>
        </w:rPr>
        <w:t>DISPENSACIÓ AMBULATÒRIA</w:t>
      </w:r>
      <w:r w:rsidRPr="00590952">
        <w:rPr>
          <w:rFonts w:ascii="Calibri" w:hAnsi="Calibri"/>
          <w:sz w:val="22"/>
          <w:szCs w:val="22"/>
        </w:rPr>
        <w:t xml:space="preserve"> – HOSPITAL </w:t>
      </w:r>
      <w:r>
        <w:rPr>
          <w:rFonts w:ascii="Calibri" w:hAnsi="Calibri"/>
          <w:sz w:val="22"/>
          <w:szCs w:val="22"/>
        </w:rPr>
        <w:t>COMARCAL DE L’ALT PENEDÈS</w:t>
      </w:r>
      <w:bookmarkEnd w:id="41"/>
    </w:p>
    <w:p w:rsidR="00624F0D" w:rsidRDefault="00624F0D" w:rsidP="00624F0D"/>
    <w:p w:rsidR="00624F0D" w:rsidRDefault="00624F0D" w:rsidP="00624F0D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D37837">
        <w:rPr>
          <w:rFonts w:ascii="Calibri" w:hAnsi="Calibri" w:cs="Tahoma"/>
          <w:sz w:val="22"/>
          <w:szCs w:val="22"/>
        </w:rPr>
        <w:t xml:space="preserve">Enquesta anònima autoadministrada que es dona al total d’usuaris que han estat atesos </w:t>
      </w:r>
      <w:r>
        <w:rPr>
          <w:rFonts w:ascii="Calibri" w:hAnsi="Calibri" w:cs="Tahoma"/>
          <w:sz w:val="22"/>
          <w:szCs w:val="22"/>
        </w:rPr>
        <w:t xml:space="preserve">(1rs contactes) </w:t>
      </w:r>
      <w:r w:rsidRPr="00D37837">
        <w:rPr>
          <w:rFonts w:ascii="Calibri" w:hAnsi="Calibri" w:cs="Tahoma"/>
          <w:sz w:val="22"/>
          <w:szCs w:val="22"/>
        </w:rPr>
        <w:t xml:space="preserve">en el Servei de </w:t>
      </w:r>
      <w:r>
        <w:rPr>
          <w:rFonts w:ascii="Calibri" w:hAnsi="Calibri" w:cs="Tahoma"/>
          <w:sz w:val="22"/>
          <w:szCs w:val="22"/>
        </w:rPr>
        <w:t>Farmàcia per a la dispensació ambulatòria de medicació d’ús hospitalari</w:t>
      </w:r>
      <w:r w:rsidRPr="00D37837">
        <w:rPr>
          <w:rFonts w:ascii="Calibri" w:hAnsi="Calibri" w:cs="Tahoma"/>
          <w:sz w:val="22"/>
          <w:szCs w:val="22"/>
        </w:rPr>
        <w:t xml:space="preserve"> des de l’1 de </w:t>
      </w:r>
      <w:r>
        <w:rPr>
          <w:rFonts w:ascii="Calibri" w:hAnsi="Calibri" w:cs="Tahoma"/>
          <w:sz w:val="22"/>
          <w:szCs w:val="22"/>
        </w:rPr>
        <w:t>setembre</w:t>
      </w:r>
      <w:r w:rsidRPr="00D37837">
        <w:rPr>
          <w:rFonts w:ascii="Calibri" w:hAnsi="Calibri" w:cs="Tahoma"/>
          <w:sz w:val="22"/>
          <w:szCs w:val="22"/>
        </w:rPr>
        <w:t xml:space="preserve"> fins al </w:t>
      </w:r>
      <w:r>
        <w:rPr>
          <w:rFonts w:ascii="Calibri" w:hAnsi="Calibri" w:cs="Tahoma"/>
          <w:sz w:val="22"/>
          <w:szCs w:val="22"/>
        </w:rPr>
        <w:t xml:space="preserve">31 de desembre </w:t>
      </w:r>
      <w:r w:rsidRPr="00D37837">
        <w:rPr>
          <w:rFonts w:ascii="Calibri" w:hAnsi="Calibri" w:cs="Tahoma"/>
          <w:sz w:val="22"/>
          <w:szCs w:val="22"/>
        </w:rPr>
        <w:t>de 20</w:t>
      </w:r>
      <w:r>
        <w:rPr>
          <w:rFonts w:ascii="Calibri" w:hAnsi="Calibri" w:cs="Tahoma"/>
          <w:sz w:val="22"/>
          <w:szCs w:val="22"/>
        </w:rPr>
        <w:t>21</w:t>
      </w:r>
      <w:r w:rsidRPr="00D37837">
        <w:rPr>
          <w:rFonts w:ascii="Calibri" w:hAnsi="Calibri" w:cs="Tahoma"/>
          <w:sz w:val="22"/>
          <w:szCs w:val="22"/>
        </w:rPr>
        <w:t xml:space="preserve">. </w:t>
      </w:r>
      <w:r>
        <w:rPr>
          <w:rFonts w:ascii="Calibri" w:hAnsi="Calibri" w:cs="Tahoma"/>
          <w:sz w:val="22"/>
          <w:szCs w:val="22"/>
        </w:rPr>
        <w:t>L’enquesta la responen 279 persones.</w:t>
      </w:r>
    </w:p>
    <w:p w:rsidR="00624F0D" w:rsidRDefault="00624F0D" w:rsidP="00624F0D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624F0D" w:rsidRDefault="00624F0D" w:rsidP="00624F0D">
      <w:pPr>
        <w:spacing w:line="360" w:lineRule="auto"/>
        <w:rPr>
          <w:rFonts w:ascii="Calibri" w:hAnsi="Calibri" w:cs="Tahoma"/>
          <w:sz w:val="22"/>
          <w:szCs w:val="22"/>
        </w:rPr>
      </w:pPr>
      <w:r w:rsidRPr="009638E6">
        <w:rPr>
          <w:rFonts w:ascii="Calibri" w:hAnsi="Calibri" w:cs="Tahoma"/>
          <w:sz w:val="22"/>
          <w:szCs w:val="22"/>
        </w:rPr>
        <w:t>Net promoter Score (NPS)</w:t>
      </w:r>
      <w:r>
        <w:rPr>
          <w:rFonts w:ascii="Calibri" w:hAnsi="Calibri" w:cs="Tahoma"/>
          <w:sz w:val="22"/>
          <w:szCs w:val="22"/>
        </w:rPr>
        <w:t>: 70</w:t>
      </w:r>
    </w:p>
    <w:p w:rsidR="00624F0D" w:rsidRPr="00D37837" w:rsidRDefault="00BA0858" w:rsidP="00624F0D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624F0D">
        <w:rPr>
          <w:rFonts w:ascii="Calibri" w:hAnsi="Calibri" w:cs="Tahoma"/>
          <w:noProof/>
          <w:sz w:val="22"/>
          <w:szCs w:val="22"/>
          <w:lang w:eastAsia="ca-ES"/>
        </w:rPr>
        <w:drawing>
          <wp:inline distT="0" distB="0" distL="0" distR="0">
            <wp:extent cx="4248150" cy="1504950"/>
            <wp:effectExtent l="0" t="0" r="0" b="0"/>
            <wp:docPr id="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F0D" w:rsidRPr="00624F0D" w:rsidRDefault="00624F0D" w:rsidP="00624F0D"/>
    <w:p w:rsidR="00FF6EC2" w:rsidRDefault="00BA0858" w:rsidP="00FF6EC2">
      <w:pPr>
        <w:rPr>
          <w:noProof/>
          <w:lang w:eastAsia="ca-ES"/>
        </w:rPr>
      </w:pPr>
      <w:r w:rsidRPr="00497E6B">
        <w:rPr>
          <w:noProof/>
          <w:lang w:eastAsia="ca-ES"/>
        </w:rPr>
        <w:drawing>
          <wp:inline distT="0" distB="0" distL="0" distR="0">
            <wp:extent cx="4398645" cy="2256790"/>
            <wp:effectExtent l="0" t="0" r="0" b="0"/>
            <wp:docPr id="4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0352F8" w:rsidRDefault="000352F8" w:rsidP="00FF6EC2">
      <w:pPr>
        <w:rPr>
          <w:noProof/>
          <w:lang w:eastAsia="ca-ES"/>
        </w:rPr>
      </w:pPr>
    </w:p>
    <w:p w:rsidR="000352F8" w:rsidRDefault="000352F8" w:rsidP="00FF6EC2">
      <w:pPr>
        <w:rPr>
          <w:noProof/>
          <w:lang w:eastAsia="ca-ES"/>
        </w:rPr>
      </w:pPr>
    </w:p>
    <w:p w:rsidR="000352F8" w:rsidRDefault="000352F8" w:rsidP="00FF6EC2">
      <w:pPr>
        <w:rPr>
          <w:noProof/>
          <w:lang w:eastAsia="ca-ES"/>
        </w:rPr>
      </w:pPr>
    </w:p>
    <w:tbl>
      <w:tblPr>
        <w:tblW w:w="89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0"/>
        <w:gridCol w:w="1200"/>
      </w:tblGrid>
      <w:tr w:rsidR="000352F8" w:rsidTr="000352F8">
        <w:trPr>
          <w:trHeight w:val="300"/>
        </w:trPr>
        <w:tc>
          <w:tcPr>
            <w:tcW w:w="7740" w:type="dxa"/>
            <w:tcBorders>
              <w:top w:val="single" w:sz="8" w:space="0" w:color="9BBB59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000000" w:fill="9BBB59"/>
            <w:vAlign w:val="center"/>
            <w:hideMark/>
          </w:tcPr>
          <w:p w:rsidR="000352F8" w:rsidRDefault="000352F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Indicador positiu (% de respostes positives)</w:t>
            </w:r>
          </w:p>
        </w:tc>
        <w:tc>
          <w:tcPr>
            <w:tcW w:w="1200" w:type="dxa"/>
            <w:tcBorders>
              <w:top w:val="single" w:sz="8" w:space="0" w:color="9BBB59"/>
              <w:left w:val="nil"/>
              <w:bottom w:val="single" w:sz="4" w:space="0" w:color="9BBB59"/>
              <w:right w:val="single" w:sz="8" w:space="0" w:color="9BBB59"/>
            </w:tcBorders>
            <w:shd w:val="clear" w:color="000000" w:fill="9BBB59"/>
            <w:vAlign w:val="center"/>
            <w:hideMark/>
          </w:tcPr>
          <w:p w:rsidR="000352F8" w:rsidRDefault="000352F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2021</w:t>
            </w:r>
          </w:p>
        </w:tc>
      </w:tr>
      <w:tr w:rsidR="000352F8" w:rsidTr="000352F8">
        <w:trPr>
          <w:trHeight w:val="300"/>
        </w:trPr>
        <w:tc>
          <w:tcPr>
            <w:tcW w:w="774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0352F8" w:rsidRDefault="000352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 han atès ràpidament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0352F8" w:rsidRDefault="000352F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88,7</w:t>
            </w:r>
          </w:p>
        </w:tc>
      </w:tr>
      <w:tr w:rsidR="000352F8" w:rsidTr="000352F8">
        <w:trPr>
          <w:trHeight w:val="300"/>
        </w:trPr>
        <w:tc>
          <w:tcPr>
            <w:tcW w:w="774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0352F8" w:rsidRDefault="000352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El personal ha estat amable en tot moment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0352F8" w:rsidRDefault="000352F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91,7</w:t>
            </w:r>
          </w:p>
        </w:tc>
      </w:tr>
      <w:tr w:rsidR="000352F8" w:rsidTr="000352F8">
        <w:trPr>
          <w:trHeight w:val="300"/>
        </w:trPr>
        <w:tc>
          <w:tcPr>
            <w:tcW w:w="774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0352F8" w:rsidRDefault="000352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 informació que us han proporcionat ha estat clara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0352F8" w:rsidRDefault="000352F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92,0</w:t>
            </w:r>
          </w:p>
        </w:tc>
      </w:tr>
      <w:tr w:rsidR="000352F8" w:rsidTr="000352F8">
        <w:trPr>
          <w:trHeight w:val="525"/>
        </w:trPr>
        <w:tc>
          <w:tcPr>
            <w:tcW w:w="7740" w:type="dxa"/>
            <w:tcBorders>
              <w:top w:val="nil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0352F8" w:rsidRDefault="000352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valoreu la possibilitat de demanar per la web la vostra medicació per poder facilitar la recollida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0352F8" w:rsidRDefault="000352F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80,8</w:t>
            </w:r>
          </w:p>
        </w:tc>
      </w:tr>
    </w:tbl>
    <w:p w:rsidR="000352F8" w:rsidRDefault="000352F8" w:rsidP="00FF6EC2"/>
    <w:p w:rsidR="00FF6EC2" w:rsidRDefault="00FF6EC2" w:rsidP="00FF6EC2">
      <w:r>
        <w:br w:type="page"/>
      </w:r>
    </w:p>
    <w:p w:rsidR="009438F9" w:rsidRDefault="009438F9" w:rsidP="009438F9">
      <w:pPr>
        <w:pStyle w:val="Ttulo3"/>
        <w:rPr>
          <w:rFonts w:ascii="Calibri" w:hAnsi="Calibri"/>
          <w:sz w:val="22"/>
          <w:szCs w:val="22"/>
        </w:rPr>
      </w:pPr>
      <w:bookmarkStart w:id="42" w:name="_Toc91670980"/>
      <w:r>
        <w:rPr>
          <w:rFonts w:ascii="Calibri" w:hAnsi="Calibri"/>
          <w:sz w:val="22"/>
          <w:szCs w:val="22"/>
        </w:rPr>
        <w:lastRenderedPageBreak/>
        <w:t>DISPENSACIÓ AMBULATÒRIA</w:t>
      </w:r>
      <w:r w:rsidRPr="00590952">
        <w:rPr>
          <w:rFonts w:ascii="Calibri" w:hAnsi="Calibri"/>
          <w:sz w:val="22"/>
          <w:szCs w:val="22"/>
        </w:rPr>
        <w:t xml:space="preserve"> – HOSPITAL </w:t>
      </w:r>
      <w:r>
        <w:rPr>
          <w:rFonts w:ascii="Calibri" w:hAnsi="Calibri"/>
          <w:sz w:val="22"/>
          <w:szCs w:val="22"/>
        </w:rPr>
        <w:t>RESIDÈNCIA SANT CAMIL</w:t>
      </w:r>
      <w:bookmarkEnd w:id="42"/>
    </w:p>
    <w:p w:rsidR="009438F9" w:rsidRDefault="009438F9" w:rsidP="009438F9"/>
    <w:p w:rsidR="009438F9" w:rsidRDefault="009438F9" w:rsidP="009438F9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D37837">
        <w:rPr>
          <w:rFonts w:ascii="Calibri" w:hAnsi="Calibri" w:cs="Tahoma"/>
          <w:sz w:val="22"/>
          <w:szCs w:val="22"/>
        </w:rPr>
        <w:t xml:space="preserve">Enquesta anònima autoadministrada que es dona al total d’usuaris que han estat atesos </w:t>
      </w:r>
      <w:r>
        <w:rPr>
          <w:rFonts w:ascii="Calibri" w:hAnsi="Calibri" w:cs="Tahoma"/>
          <w:sz w:val="22"/>
          <w:szCs w:val="22"/>
        </w:rPr>
        <w:t xml:space="preserve">(1rs contactes) </w:t>
      </w:r>
      <w:r w:rsidRPr="00D37837">
        <w:rPr>
          <w:rFonts w:ascii="Calibri" w:hAnsi="Calibri" w:cs="Tahoma"/>
          <w:sz w:val="22"/>
          <w:szCs w:val="22"/>
        </w:rPr>
        <w:t xml:space="preserve">en el Servei de </w:t>
      </w:r>
      <w:r>
        <w:rPr>
          <w:rFonts w:ascii="Calibri" w:hAnsi="Calibri" w:cs="Tahoma"/>
          <w:sz w:val="22"/>
          <w:szCs w:val="22"/>
        </w:rPr>
        <w:t>Farmàcia per a la dispensació ambulatòria de medicació d’ús hospitalari</w:t>
      </w:r>
      <w:r w:rsidRPr="00D37837">
        <w:rPr>
          <w:rFonts w:ascii="Calibri" w:hAnsi="Calibri" w:cs="Tahoma"/>
          <w:sz w:val="22"/>
          <w:szCs w:val="22"/>
        </w:rPr>
        <w:t xml:space="preserve"> des de l’1 de </w:t>
      </w:r>
      <w:r>
        <w:rPr>
          <w:rFonts w:ascii="Calibri" w:hAnsi="Calibri" w:cs="Tahoma"/>
          <w:sz w:val="22"/>
          <w:szCs w:val="22"/>
        </w:rPr>
        <w:t>setembre</w:t>
      </w:r>
      <w:r w:rsidRPr="00D37837">
        <w:rPr>
          <w:rFonts w:ascii="Calibri" w:hAnsi="Calibri" w:cs="Tahoma"/>
          <w:sz w:val="22"/>
          <w:szCs w:val="22"/>
        </w:rPr>
        <w:t xml:space="preserve"> fins al </w:t>
      </w:r>
      <w:r>
        <w:rPr>
          <w:rFonts w:ascii="Calibri" w:hAnsi="Calibri" w:cs="Tahoma"/>
          <w:sz w:val="22"/>
          <w:szCs w:val="22"/>
        </w:rPr>
        <w:t xml:space="preserve">31 de desembre </w:t>
      </w:r>
      <w:r w:rsidRPr="00D37837">
        <w:rPr>
          <w:rFonts w:ascii="Calibri" w:hAnsi="Calibri" w:cs="Tahoma"/>
          <w:sz w:val="22"/>
          <w:szCs w:val="22"/>
        </w:rPr>
        <w:t>de 20</w:t>
      </w:r>
      <w:r>
        <w:rPr>
          <w:rFonts w:ascii="Calibri" w:hAnsi="Calibri" w:cs="Tahoma"/>
          <w:sz w:val="22"/>
          <w:szCs w:val="22"/>
        </w:rPr>
        <w:t>21</w:t>
      </w:r>
      <w:r w:rsidRPr="00D37837">
        <w:rPr>
          <w:rFonts w:ascii="Calibri" w:hAnsi="Calibri" w:cs="Tahoma"/>
          <w:sz w:val="22"/>
          <w:szCs w:val="22"/>
        </w:rPr>
        <w:t xml:space="preserve">. </w:t>
      </w:r>
      <w:r>
        <w:rPr>
          <w:rFonts w:ascii="Calibri" w:hAnsi="Calibri" w:cs="Tahoma"/>
          <w:sz w:val="22"/>
          <w:szCs w:val="22"/>
        </w:rPr>
        <w:t>L’enquesta la responen 852 persones.</w:t>
      </w:r>
    </w:p>
    <w:p w:rsidR="009438F9" w:rsidRDefault="009438F9" w:rsidP="009438F9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9438F9" w:rsidRDefault="009438F9" w:rsidP="009438F9">
      <w:pPr>
        <w:spacing w:line="360" w:lineRule="auto"/>
        <w:rPr>
          <w:rFonts w:ascii="Calibri" w:hAnsi="Calibri" w:cs="Tahoma"/>
          <w:sz w:val="22"/>
          <w:szCs w:val="22"/>
        </w:rPr>
      </w:pPr>
      <w:r w:rsidRPr="009638E6">
        <w:rPr>
          <w:rFonts w:ascii="Calibri" w:hAnsi="Calibri" w:cs="Tahoma"/>
          <w:sz w:val="22"/>
          <w:szCs w:val="22"/>
        </w:rPr>
        <w:t>Net promoter Score (NPS)</w:t>
      </w:r>
      <w:r>
        <w:rPr>
          <w:rFonts w:ascii="Calibri" w:hAnsi="Calibri" w:cs="Tahoma"/>
          <w:sz w:val="22"/>
          <w:szCs w:val="22"/>
        </w:rPr>
        <w:t>: 85</w:t>
      </w:r>
    </w:p>
    <w:p w:rsidR="009438F9" w:rsidRPr="00D37837" w:rsidRDefault="00BA0858" w:rsidP="009438F9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5D5E77">
        <w:rPr>
          <w:rFonts w:ascii="Calibri" w:hAnsi="Calibri" w:cs="Tahoma"/>
          <w:noProof/>
          <w:sz w:val="22"/>
          <w:szCs w:val="22"/>
          <w:lang w:eastAsia="ca-ES"/>
        </w:rPr>
        <w:drawing>
          <wp:inline distT="0" distB="0" distL="0" distR="0">
            <wp:extent cx="4933950" cy="1790700"/>
            <wp:effectExtent l="0" t="0" r="0" b="0"/>
            <wp:docPr id="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8F9" w:rsidRPr="00624F0D" w:rsidRDefault="009438F9" w:rsidP="009438F9"/>
    <w:p w:rsidR="009438F9" w:rsidRDefault="00BA0858" w:rsidP="009438F9">
      <w:pPr>
        <w:rPr>
          <w:noProof/>
          <w:lang w:eastAsia="ca-ES"/>
        </w:rPr>
      </w:pPr>
      <w:r w:rsidRPr="00497E6B">
        <w:rPr>
          <w:noProof/>
          <w:lang w:eastAsia="ca-ES"/>
        </w:rPr>
        <w:drawing>
          <wp:inline distT="0" distB="0" distL="0" distR="0">
            <wp:extent cx="4531995" cy="2722880"/>
            <wp:effectExtent l="0" t="0" r="0" b="0"/>
            <wp:docPr id="43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9438F9" w:rsidRDefault="009438F9" w:rsidP="009438F9">
      <w:pPr>
        <w:rPr>
          <w:noProof/>
          <w:lang w:eastAsia="ca-ES"/>
        </w:rPr>
      </w:pPr>
    </w:p>
    <w:p w:rsidR="005D5E77" w:rsidRDefault="005D5E77" w:rsidP="009438F9">
      <w:pPr>
        <w:rPr>
          <w:noProof/>
          <w:lang w:eastAsia="ca-ES"/>
        </w:rPr>
      </w:pPr>
    </w:p>
    <w:tbl>
      <w:tblPr>
        <w:tblW w:w="91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0"/>
        <w:gridCol w:w="1200"/>
      </w:tblGrid>
      <w:tr w:rsidR="005D5E77" w:rsidTr="005D5E77">
        <w:trPr>
          <w:trHeight w:val="300"/>
        </w:trPr>
        <w:tc>
          <w:tcPr>
            <w:tcW w:w="7900" w:type="dxa"/>
            <w:tcBorders>
              <w:top w:val="single" w:sz="8" w:space="0" w:color="9BBB59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000000" w:fill="9BBB59"/>
            <w:vAlign w:val="center"/>
            <w:hideMark/>
          </w:tcPr>
          <w:p w:rsidR="005D5E77" w:rsidRDefault="005D5E77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Indicador positiu (% de respostes positives)</w:t>
            </w:r>
          </w:p>
        </w:tc>
        <w:tc>
          <w:tcPr>
            <w:tcW w:w="1200" w:type="dxa"/>
            <w:tcBorders>
              <w:top w:val="single" w:sz="8" w:space="0" w:color="9BBB59"/>
              <w:left w:val="nil"/>
              <w:bottom w:val="single" w:sz="4" w:space="0" w:color="9BBB59"/>
              <w:right w:val="single" w:sz="8" w:space="0" w:color="9BBB59"/>
            </w:tcBorders>
            <w:shd w:val="clear" w:color="000000" w:fill="9BBB59"/>
            <w:vAlign w:val="center"/>
            <w:hideMark/>
          </w:tcPr>
          <w:p w:rsidR="005D5E77" w:rsidRDefault="005D5E7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2021</w:t>
            </w:r>
          </w:p>
        </w:tc>
      </w:tr>
      <w:tr w:rsidR="005D5E77" w:rsidTr="005D5E77">
        <w:trPr>
          <w:trHeight w:val="300"/>
        </w:trPr>
        <w:tc>
          <w:tcPr>
            <w:tcW w:w="79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5D5E77" w:rsidRDefault="005D5E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 han atès ràpidament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5D5E77" w:rsidRDefault="005D5E7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94,0</w:t>
            </w:r>
          </w:p>
        </w:tc>
      </w:tr>
      <w:tr w:rsidR="005D5E77" w:rsidTr="005D5E77">
        <w:trPr>
          <w:trHeight w:val="300"/>
        </w:trPr>
        <w:tc>
          <w:tcPr>
            <w:tcW w:w="79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5D5E77" w:rsidRDefault="005D5E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El personal ha estat amable en tot moment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5D5E77" w:rsidRDefault="005D5E7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97,8</w:t>
            </w:r>
          </w:p>
        </w:tc>
      </w:tr>
      <w:tr w:rsidR="005D5E77" w:rsidTr="005D5E77">
        <w:trPr>
          <w:trHeight w:val="300"/>
        </w:trPr>
        <w:tc>
          <w:tcPr>
            <w:tcW w:w="7900" w:type="dxa"/>
            <w:tcBorders>
              <w:top w:val="nil"/>
              <w:left w:val="single" w:sz="8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5D5E77" w:rsidRDefault="005D5E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 informació que us han proporcionat ha estat clara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5D5E77" w:rsidRDefault="005D5E7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97,4</w:t>
            </w:r>
          </w:p>
        </w:tc>
      </w:tr>
      <w:tr w:rsidR="005D5E77" w:rsidTr="005D5E77">
        <w:trPr>
          <w:trHeight w:val="525"/>
        </w:trPr>
        <w:tc>
          <w:tcPr>
            <w:tcW w:w="7900" w:type="dxa"/>
            <w:tcBorders>
              <w:top w:val="nil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5D5E77" w:rsidRDefault="005D5E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 valoreu la possibilitat de demanar per la web la vostra medicació per poder facilitar la recollida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5D5E77" w:rsidRDefault="005D5E7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87,2</w:t>
            </w:r>
          </w:p>
        </w:tc>
      </w:tr>
    </w:tbl>
    <w:p w:rsidR="009438F9" w:rsidRDefault="009438F9" w:rsidP="009438F9">
      <w:pPr>
        <w:rPr>
          <w:noProof/>
          <w:lang w:eastAsia="ca-ES"/>
        </w:rPr>
      </w:pPr>
    </w:p>
    <w:p w:rsidR="009438F9" w:rsidRDefault="009438F9" w:rsidP="009438F9">
      <w:pPr>
        <w:rPr>
          <w:noProof/>
          <w:lang w:eastAsia="ca-ES"/>
        </w:rPr>
      </w:pPr>
    </w:p>
    <w:p w:rsidR="009438F9" w:rsidRDefault="009438F9" w:rsidP="009438F9"/>
    <w:p w:rsidR="009438F9" w:rsidRDefault="009438F9" w:rsidP="00FF6EC2"/>
    <w:p w:rsidR="00E24F1D" w:rsidRPr="00D37837" w:rsidRDefault="00E24F1D" w:rsidP="00E24F1D">
      <w:pPr>
        <w:pStyle w:val="Ttulo2"/>
        <w:pBdr>
          <w:bottom w:val="single" w:sz="4" w:space="1" w:color="999999"/>
        </w:pBdr>
        <w:rPr>
          <w:rFonts w:ascii="Calibri" w:hAnsi="Calibri" w:cs="Tahoma"/>
          <w:i w:val="0"/>
          <w:iCs w:val="0"/>
          <w:sz w:val="24"/>
          <w:szCs w:val="22"/>
        </w:rPr>
      </w:pPr>
      <w:bookmarkStart w:id="43" w:name="_Toc91670981"/>
      <w:r>
        <w:rPr>
          <w:rFonts w:ascii="Calibri" w:hAnsi="Calibri" w:cs="Tahoma"/>
          <w:i w:val="0"/>
          <w:iCs w:val="0"/>
          <w:sz w:val="24"/>
          <w:szCs w:val="22"/>
        </w:rPr>
        <w:lastRenderedPageBreak/>
        <w:t>SATISFACCIÓ CLIENT INTERN – ÀMBIT GARRAF</w:t>
      </w:r>
      <w:bookmarkEnd w:id="43"/>
    </w:p>
    <w:p w:rsidR="00E24F1D" w:rsidRPr="00E24F1D" w:rsidRDefault="00E24F1D" w:rsidP="00E24F1D"/>
    <w:p w:rsidR="00A578AF" w:rsidRDefault="00A578AF" w:rsidP="00F332D6">
      <w:pPr>
        <w:spacing w:line="360" w:lineRule="auto"/>
        <w:jc w:val="both"/>
        <w:rPr>
          <w:rFonts w:cs="Tahoma"/>
        </w:rPr>
      </w:pPr>
    </w:p>
    <w:p w:rsidR="008D7FFE" w:rsidRDefault="008D7FFE" w:rsidP="008D7FFE">
      <w:pPr>
        <w:spacing w:line="360" w:lineRule="auto"/>
        <w:jc w:val="both"/>
        <w:rPr>
          <w:rFonts w:ascii="Calibri" w:eastAsia="Calibri" w:hAnsi="Calibri" w:cs="Tahoma"/>
          <w:lang w:eastAsia="en-US"/>
        </w:rPr>
      </w:pPr>
      <w:r>
        <w:rPr>
          <w:rFonts w:ascii="Calibri" w:eastAsia="Calibri" w:hAnsi="Calibri" w:cs="Tahoma"/>
          <w:lang w:eastAsia="en-US"/>
        </w:rPr>
        <w:t xml:space="preserve">Enquesta anònima autoadministrada que es dona al total de metges i infermeres de l’àmbit Garraf durant el mes d’octubre de 2021.  El % de resposta (n=28) en relació al total de la població ha estat del 5,6 %. </w:t>
      </w:r>
    </w:p>
    <w:p w:rsidR="008D7FFE" w:rsidRDefault="008D7FFE" w:rsidP="008D7FFE">
      <w:pPr>
        <w:spacing w:after="200" w:line="360" w:lineRule="auto"/>
        <w:jc w:val="both"/>
        <w:rPr>
          <w:rFonts w:ascii="Calibri" w:eastAsia="Calibri" w:hAnsi="Calibri" w:cs="Tahoma"/>
          <w:lang w:eastAsia="en-US"/>
        </w:rPr>
      </w:pPr>
      <w:r>
        <w:rPr>
          <w:rFonts w:ascii="Calibri" w:eastAsia="Calibri" w:hAnsi="Calibri" w:cs="Tahoma"/>
          <w:lang w:eastAsia="en-US"/>
        </w:rPr>
        <w:t xml:space="preserve"> </w:t>
      </w:r>
    </w:p>
    <w:tbl>
      <w:tblPr>
        <w:tblW w:w="322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8"/>
        <w:gridCol w:w="839"/>
      </w:tblGrid>
      <w:tr w:rsidR="008D7FFE" w:rsidTr="00624F0D">
        <w:trPr>
          <w:trHeight w:val="300"/>
          <w:jc w:val="center"/>
        </w:trPr>
        <w:tc>
          <w:tcPr>
            <w:tcW w:w="4284" w:type="pct"/>
            <w:tcBorders>
              <w:top w:val="nil"/>
              <w:left w:val="nil"/>
              <w:bottom w:val="dashSmallGap" w:sz="4" w:space="0" w:color="auto"/>
              <w:right w:val="nil"/>
            </w:tcBorders>
            <w:noWrap/>
            <w:vAlign w:val="bottom"/>
            <w:hideMark/>
          </w:tcPr>
          <w:p w:rsidR="008D7FFE" w:rsidRDefault="008D7FFE" w:rsidP="00624F0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Total enquestes</w:t>
            </w:r>
          </w:p>
        </w:tc>
        <w:tc>
          <w:tcPr>
            <w:tcW w:w="716" w:type="pct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:rsidR="008D7FFE" w:rsidRPr="007F2399" w:rsidRDefault="008D7FFE" w:rsidP="00624F0D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</w:tr>
      <w:tr w:rsidR="008D7FFE" w:rsidTr="00624F0D">
        <w:trPr>
          <w:trHeight w:val="300"/>
          <w:jc w:val="center"/>
        </w:trPr>
        <w:tc>
          <w:tcPr>
            <w:tcW w:w="4284" w:type="pct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D7FFE" w:rsidRDefault="008D7FFE" w:rsidP="00624F0D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Infermeres</w:t>
            </w:r>
          </w:p>
        </w:tc>
        <w:tc>
          <w:tcPr>
            <w:tcW w:w="716" w:type="pct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D7FFE" w:rsidRPr="007F2399" w:rsidRDefault="008D7FFE" w:rsidP="00624F0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57,1</w:t>
            </w:r>
            <w:r w:rsidRPr="007F2399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8D7FFE" w:rsidTr="00624F0D">
        <w:trPr>
          <w:trHeight w:val="300"/>
          <w:jc w:val="center"/>
        </w:trPr>
        <w:tc>
          <w:tcPr>
            <w:tcW w:w="4284" w:type="pct"/>
            <w:tcBorders>
              <w:top w:val="nil"/>
              <w:left w:val="nil"/>
              <w:bottom w:val="dashSmallGap" w:sz="4" w:space="0" w:color="auto"/>
              <w:right w:val="nil"/>
            </w:tcBorders>
            <w:noWrap/>
            <w:vAlign w:val="bottom"/>
            <w:hideMark/>
          </w:tcPr>
          <w:p w:rsidR="008D7FFE" w:rsidRDefault="008D7FFE" w:rsidP="00624F0D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Metges</w:t>
            </w:r>
          </w:p>
        </w:tc>
        <w:tc>
          <w:tcPr>
            <w:tcW w:w="716" w:type="pct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:rsidR="008D7FFE" w:rsidRPr="007F2399" w:rsidRDefault="008D7FFE" w:rsidP="00624F0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42,8</w:t>
            </w:r>
            <w:r w:rsidRPr="007F2399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8D7FFE" w:rsidTr="00624F0D">
        <w:trPr>
          <w:trHeight w:val="300"/>
          <w:jc w:val="center"/>
        </w:trPr>
        <w:tc>
          <w:tcPr>
            <w:tcW w:w="4284" w:type="pct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D7FFE" w:rsidRDefault="008D7FFE" w:rsidP="00624F0D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Hospital Sant Antoni Abat</w:t>
            </w:r>
          </w:p>
        </w:tc>
        <w:tc>
          <w:tcPr>
            <w:tcW w:w="716" w:type="pct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D7FFE" w:rsidRPr="007F2399" w:rsidRDefault="008D7FFE" w:rsidP="00624F0D">
            <w:pPr>
              <w:jc w:val="right"/>
              <w:rPr>
                <w:rFonts w:ascii="Calibri" w:hAnsi="Calibri"/>
                <w:b/>
                <w:bCs/>
              </w:rPr>
            </w:pPr>
            <w:r w:rsidRPr="007F2399">
              <w:rPr>
                <w:rFonts w:ascii="Calibri" w:hAnsi="Calibri"/>
                <w:color w:val="000000"/>
                <w:sz w:val="22"/>
                <w:szCs w:val="22"/>
              </w:rPr>
              <w:t xml:space="preserve">           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1,4</w:t>
            </w:r>
            <w:r w:rsidRPr="007F2399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8D7FFE" w:rsidTr="00624F0D">
        <w:trPr>
          <w:trHeight w:val="300"/>
          <w:jc w:val="center"/>
        </w:trPr>
        <w:tc>
          <w:tcPr>
            <w:tcW w:w="4284" w:type="pct"/>
            <w:noWrap/>
            <w:vAlign w:val="bottom"/>
            <w:hideMark/>
          </w:tcPr>
          <w:p w:rsidR="008D7FFE" w:rsidRDefault="008D7FFE" w:rsidP="00624F0D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Hospital Residència Sant Camil</w:t>
            </w:r>
          </w:p>
        </w:tc>
        <w:tc>
          <w:tcPr>
            <w:tcW w:w="716" w:type="pct"/>
            <w:vAlign w:val="bottom"/>
            <w:hideMark/>
          </w:tcPr>
          <w:p w:rsidR="008D7FFE" w:rsidRPr="007F2399" w:rsidRDefault="008D7FFE" w:rsidP="00624F0D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78,6</w:t>
            </w:r>
            <w:r w:rsidRPr="007F2399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8D7FFE" w:rsidRPr="002B1CA8" w:rsidTr="00624F0D">
        <w:trPr>
          <w:trHeight w:val="300"/>
          <w:jc w:val="center"/>
        </w:trPr>
        <w:tc>
          <w:tcPr>
            <w:tcW w:w="4284" w:type="pct"/>
            <w:tcBorders>
              <w:top w:val="nil"/>
              <w:left w:val="nil"/>
              <w:bottom w:val="dashSmallGap" w:sz="4" w:space="0" w:color="auto"/>
              <w:right w:val="nil"/>
            </w:tcBorders>
            <w:noWrap/>
            <w:vAlign w:val="bottom"/>
            <w:hideMark/>
          </w:tcPr>
          <w:p w:rsidR="008D7FFE" w:rsidRPr="002B1CA8" w:rsidRDefault="008D7FFE" w:rsidP="00624F0D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Centre de Rehabilitació</w:t>
            </w:r>
          </w:p>
        </w:tc>
        <w:tc>
          <w:tcPr>
            <w:tcW w:w="716" w:type="pct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:rsidR="008D7FFE" w:rsidRPr="007F2399" w:rsidRDefault="008D7FFE" w:rsidP="00624F0D">
            <w:pPr>
              <w:jc w:val="right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0</w:t>
            </w:r>
            <w:r w:rsidRPr="007F2399">
              <w:rPr>
                <w:rFonts w:ascii="Calibri" w:hAnsi="Calibri"/>
                <w:bCs/>
                <w:sz w:val="22"/>
                <w:szCs w:val="22"/>
              </w:rPr>
              <w:t>%</w:t>
            </w:r>
          </w:p>
        </w:tc>
      </w:tr>
    </w:tbl>
    <w:p w:rsidR="008D7FFE" w:rsidRDefault="008D7FFE" w:rsidP="008D7FFE">
      <w:pPr>
        <w:spacing w:after="200" w:line="360" w:lineRule="auto"/>
        <w:jc w:val="both"/>
        <w:rPr>
          <w:rFonts w:ascii="Calibri" w:eastAsia="Calibri" w:hAnsi="Calibri" w:cs="Tahoma"/>
          <w:lang w:eastAsia="en-US"/>
        </w:rPr>
      </w:pPr>
    </w:p>
    <w:p w:rsidR="008D7FFE" w:rsidRDefault="008D7FFE" w:rsidP="008D7FFE">
      <w:pPr>
        <w:spacing w:after="200" w:line="360" w:lineRule="auto"/>
        <w:jc w:val="both"/>
        <w:rPr>
          <w:rFonts w:ascii="Calibri" w:eastAsia="Calibri" w:hAnsi="Calibri" w:cs="Tahoma"/>
          <w:lang w:eastAsia="en-US"/>
        </w:rPr>
      </w:pPr>
    </w:p>
    <w:p w:rsidR="008D7FFE" w:rsidRDefault="008D7FFE" w:rsidP="008D7FFE">
      <w:pPr>
        <w:spacing w:line="360" w:lineRule="auto"/>
        <w:rPr>
          <w:rFonts w:ascii="Calibri" w:eastAsia="Calibri" w:hAnsi="Calibri" w:cs="Tahoma"/>
          <w:lang w:eastAsia="en-US"/>
        </w:rPr>
        <w:sectPr w:rsidR="008D7FFE">
          <w:headerReference w:type="default" r:id="rId57"/>
          <w:footerReference w:type="default" r:id="rId58"/>
          <w:pgSz w:w="11906" w:h="16838"/>
          <w:pgMar w:top="1418" w:right="1418" w:bottom="1418" w:left="1418" w:header="709" w:footer="709" w:gutter="0"/>
          <w:cols w:space="708"/>
        </w:sectPr>
      </w:pPr>
    </w:p>
    <w:tbl>
      <w:tblPr>
        <w:tblW w:w="5758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1"/>
        <w:gridCol w:w="645"/>
        <w:gridCol w:w="645"/>
        <w:gridCol w:w="645"/>
        <w:gridCol w:w="645"/>
        <w:gridCol w:w="645"/>
        <w:gridCol w:w="645"/>
        <w:gridCol w:w="4856"/>
        <w:gridCol w:w="599"/>
        <w:gridCol w:w="603"/>
        <w:gridCol w:w="599"/>
        <w:gridCol w:w="603"/>
        <w:gridCol w:w="599"/>
        <w:gridCol w:w="603"/>
      </w:tblGrid>
      <w:tr w:rsidR="008D7FFE" w:rsidRPr="0008020D" w:rsidTr="00624F0D">
        <w:trPr>
          <w:trHeight w:val="300"/>
        </w:trPr>
        <w:tc>
          <w:tcPr>
            <w:tcW w:w="1173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sz w:val="22"/>
                <w:szCs w:val="22"/>
                <w:lang w:eastAsia="ca-ES"/>
              </w:rPr>
              <w:lastRenderedPageBreak/>
              <w:t>CSAPG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color w:val="000000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>2016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color w:val="000000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>2017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>2018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sz w:val="22"/>
                <w:szCs w:val="22"/>
                <w:lang w:eastAsia="ca-ES"/>
              </w:rPr>
              <w:t>2019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sz w:val="22"/>
                <w:szCs w:val="22"/>
                <w:lang w:eastAsia="ca-ES"/>
              </w:rPr>
              <w:t>2020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sz w:val="22"/>
                <w:szCs w:val="22"/>
                <w:lang w:eastAsia="ca-ES"/>
              </w:rPr>
              <w:t>2021</w:t>
            </w:r>
          </w:p>
        </w:tc>
        <w:tc>
          <w:tcPr>
            <w:tcW w:w="1507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sz w:val="22"/>
                <w:szCs w:val="22"/>
                <w:lang w:eastAsia="ca-ES"/>
              </w:rPr>
              <w:t>Infermer/a</w:t>
            </w:r>
          </w:p>
        </w:tc>
        <w:tc>
          <w:tcPr>
            <w:tcW w:w="186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color w:val="000000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>2016</w:t>
            </w:r>
          </w:p>
        </w:tc>
        <w:tc>
          <w:tcPr>
            <w:tcW w:w="187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color w:val="000000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>2017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color w:val="000000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>2018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color w:val="000000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>2019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color w:val="000000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>2020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>2021</w:t>
            </w:r>
          </w:p>
        </w:tc>
      </w:tr>
      <w:tr w:rsidR="008D7FFE" w:rsidRPr="0008020D" w:rsidTr="00624F0D">
        <w:trPr>
          <w:trHeight w:val="300"/>
        </w:trPr>
        <w:tc>
          <w:tcPr>
            <w:tcW w:w="1173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Satisfacció global</w:t>
            </w:r>
          </w:p>
        </w:tc>
        <w:tc>
          <w:tcPr>
            <w:tcW w:w="200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4,1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4,2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4,4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FF0000"/>
                <w:sz w:val="22"/>
                <w:szCs w:val="22"/>
                <w:lang w:eastAsia="ca-ES"/>
              </w:rPr>
            </w:pPr>
            <w:r w:rsidRPr="008D7FFE">
              <w:rPr>
                <w:rFonts w:ascii="Calibri" w:hAnsi="Calibri"/>
                <w:color w:val="FF0000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1507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Satisfacció global</w:t>
            </w:r>
          </w:p>
        </w:tc>
        <w:tc>
          <w:tcPr>
            <w:tcW w:w="186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3,9</w:t>
            </w:r>
          </w:p>
        </w:tc>
        <w:tc>
          <w:tcPr>
            <w:tcW w:w="187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3,9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4,2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4,2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lang w:eastAsia="ca-ES"/>
              </w:rPr>
            </w:pPr>
            <w:r w:rsidRPr="008D7FFE">
              <w:rPr>
                <w:rFonts w:ascii="Calibri" w:hAnsi="Calibri"/>
                <w:color w:val="FF0000"/>
                <w:sz w:val="22"/>
                <w:lang w:eastAsia="ca-ES"/>
              </w:rPr>
              <w:t>4,1</w:t>
            </w:r>
          </w:p>
        </w:tc>
      </w:tr>
      <w:tr w:rsidR="008D7FFE" w:rsidRPr="0008020D" w:rsidTr="00624F0D">
        <w:trPr>
          <w:trHeight w:val="300"/>
        </w:trPr>
        <w:tc>
          <w:tcPr>
            <w:tcW w:w="1173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Horari d'atenció</w:t>
            </w:r>
          </w:p>
        </w:tc>
        <w:tc>
          <w:tcPr>
            <w:tcW w:w="200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3,6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3,6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3,6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3,7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4,0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FF0000"/>
                <w:sz w:val="22"/>
                <w:szCs w:val="22"/>
                <w:lang w:eastAsia="ca-ES"/>
              </w:rPr>
            </w:pPr>
            <w:r w:rsidRPr="008D7FFE">
              <w:rPr>
                <w:rFonts w:ascii="Calibri" w:hAnsi="Calibri"/>
                <w:color w:val="FF0000"/>
                <w:sz w:val="22"/>
                <w:szCs w:val="22"/>
                <w:lang w:eastAsia="ca-ES"/>
              </w:rPr>
              <w:t>3,9</w:t>
            </w:r>
          </w:p>
        </w:tc>
        <w:tc>
          <w:tcPr>
            <w:tcW w:w="1507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Horari d'atenció</w:t>
            </w:r>
          </w:p>
        </w:tc>
        <w:tc>
          <w:tcPr>
            <w:tcW w:w="186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3,2</w:t>
            </w:r>
          </w:p>
        </w:tc>
        <w:tc>
          <w:tcPr>
            <w:tcW w:w="187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3,8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3,2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3,4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3,8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3,8</w:t>
            </w:r>
          </w:p>
        </w:tc>
      </w:tr>
      <w:tr w:rsidR="008D7FFE" w:rsidRPr="0008020D" w:rsidTr="00624F0D">
        <w:trPr>
          <w:trHeight w:val="300"/>
        </w:trPr>
        <w:tc>
          <w:tcPr>
            <w:tcW w:w="1173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Accessibilitat (és fàcil contactar amb el Servei, no posen dificultats)</w:t>
            </w:r>
          </w:p>
        </w:tc>
        <w:tc>
          <w:tcPr>
            <w:tcW w:w="200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4,2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4,2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4,4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szCs w:val="22"/>
                <w:lang w:eastAsia="ca-ES"/>
              </w:rPr>
            </w:pPr>
            <w:r w:rsidRPr="008D7FFE">
              <w:rPr>
                <w:rFonts w:ascii="Calibri" w:hAnsi="Calibri"/>
                <w:color w:val="FF0000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1507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Accessibilitat (és fàcil contactar amb el Servei, no posen dificultats)</w:t>
            </w:r>
          </w:p>
        </w:tc>
        <w:tc>
          <w:tcPr>
            <w:tcW w:w="186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4,0</w:t>
            </w:r>
          </w:p>
        </w:tc>
        <w:tc>
          <w:tcPr>
            <w:tcW w:w="187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4,0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4,2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4,1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4,2</w:t>
            </w:r>
          </w:p>
        </w:tc>
      </w:tr>
      <w:tr w:rsidR="008D7FFE" w:rsidRPr="0008020D" w:rsidTr="00624F0D">
        <w:trPr>
          <w:trHeight w:val="300"/>
        </w:trPr>
        <w:tc>
          <w:tcPr>
            <w:tcW w:w="1173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Compliment de terminis (quan es compromet a entregar una feina ho fa)</w:t>
            </w:r>
          </w:p>
        </w:tc>
        <w:tc>
          <w:tcPr>
            <w:tcW w:w="200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4,2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4,4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4,4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4,4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szCs w:val="22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4,5</w:t>
            </w:r>
          </w:p>
        </w:tc>
        <w:tc>
          <w:tcPr>
            <w:tcW w:w="1507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Compliment de terminis (quan es compromet a entregar una feina ho fa)</w:t>
            </w:r>
          </w:p>
        </w:tc>
        <w:tc>
          <w:tcPr>
            <w:tcW w:w="186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4,1</w:t>
            </w:r>
          </w:p>
        </w:tc>
        <w:tc>
          <w:tcPr>
            <w:tcW w:w="187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4,5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4,2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4,2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4,4</w:t>
            </w:r>
          </w:p>
        </w:tc>
      </w:tr>
      <w:tr w:rsidR="008D7FFE" w:rsidRPr="0008020D" w:rsidTr="00624F0D">
        <w:trPr>
          <w:trHeight w:val="300"/>
        </w:trPr>
        <w:tc>
          <w:tcPr>
            <w:tcW w:w="1173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Tracte rebut</w:t>
            </w:r>
          </w:p>
        </w:tc>
        <w:tc>
          <w:tcPr>
            <w:tcW w:w="200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4,5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4,6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4,8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FF0000"/>
                <w:lang w:eastAsia="ca-ES"/>
              </w:rPr>
            </w:pPr>
            <w:r w:rsidRPr="008D7FFE">
              <w:rPr>
                <w:rFonts w:ascii="Calibri" w:hAnsi="Calibri"/>
                <w:color w:val="FF0000"/>
                <w:sz w:val="22"/>
                <w:szCs w:val="22"/>
                <w:lang w:eastAsia="ca-ES"/>
              </w:rPr>
              <w:t>4,7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tabs>
                <w:tab w:val="left" w:pos="250"/>
                <w:tab w:val="right" w:pos="570"/>
              </w:tabs>
              <w:jc w:val="center"/>
              <w:rPr>
                <w:rFonts w:ascii="Calibri" w:hAnsi="Calibri"/>
                <w:color w:val="FF0000"/>
                <w:lang w:eastAsia="ca-ES"/>
              </w:rPr>
            </w:pPr>
            <w:r w:rsidRPr="008D7FFE">
              <w:rPr>
                <w:rFonts w:ascii="Calibri" w:hAnsi="Calibri"/>
                <w:color w:val="FF0000"/>
                <w:sz w:val="22"/>
                <w:lang w:eastAsia="ca-ES"/>
              </w:rPr>
              <w:t>4,6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szCs w:val="22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4,6</w:t>
            </w:r>
          </w:p>
        </w:tc>
        <w:tc>
          <w:tcPr>
            <w:tcW w:w="1507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Tracte rebut</w:t>
            </w:r>
          </w:p>
        </w:tc>
        <w:tc>
          <w:tcPr>
            <w:tcW w:w="186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4,5</w:t>
            </w:r>
          </w:p>
        </w:tc>
        <w:tc>
          <w:tcPr>
            <w:tcW w:w="187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4,8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4,8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FF0000"/>
                <w:lang w:eastAsia="ca-ES"/>
              </w:rPr>
            </w:pPr>
            <w:r w:rsidRPr="008D7FFE">
              <w:rPr>
                <w:rFonts w:ascii="Calibri" w:hAnsi="Calibri"/>
                <w:color w:val="FF0000"/>
                <w:sz w:val="22"/>
                <w:szCs w:val="22"/>
                <w:lang w:eastAsia="ca-ES"/>
              </w:rPr>
              <w:t>4,7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FF0000"/>
                <w:lang w:eastAsia="ca-ES"/>
              </w:rPr>
            </w:pPr>
            <w:r w:rsidRPr="008D7FFE">
              <w:rPr>
                <w:rFonts w:ascii="Calibri" w:hAnsi="Calibri"/>
                <w:color w:val="FF0000"/>
                <w:sz w:val="22"/>
                <w:lang w:eastAsia="ca-ES"/>
              </w:rPr>
              <w:t>4,5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FF0000"/>
                <w:sz w:val="22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4,5</w:t>
            </w:r>
          </w:p>
        </w:tc>
      </w:tr>
      <w:tr w:rsidR="008D7FFE" w:rsidRPr="0008020D" w:rsidTr="00624F0D">
        <w:trPr>
          <w:trHeight w:val="300"/>
        </w:trPr>
        <w:tc>
          <w:tcPr>
            <w:tcW w:w="1173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Feina ben feta</w:t>
            </w:r>
          </w:p>
        </w:tc>
        <w:tc>
          <w:tcPr>
            <w:tcW w:w="200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4,2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4,2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4,3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szCs w:val="22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4,4</w:t>
            </w:r>
          </w:p>
        </w:tc>
        <w:tc>
          <w:tcPr>
            <w:tcW w:w="1507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Feina ben feta</w:t>
            </w:r>
          </w:p>
        </w:tc>
        <w:tc>
          <w:tcPr>
            <w:tcW w:w="186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4,0</w:t>
            </w:r>
          </w:p>
        </w:tc>
        <w:tc>
          <w:tcPr>
            <w:tcW w:w="187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4,1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4,2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FF0000"/>
                <w:lang w:eastAsia="ca-ES"/>
              </w:rPr>
            </w:pPr>
            <w:r w:rsidRPr="008D7FFE">
              <w:rPr>
                <w:rFonts w:ascii="Calibri" w:hAnsi="Calibri"/>
                <w:color w:val="FF0000"/>
                <w:sz w:val="22"/>
                <w:lang w:eastAsia="ca-ES"/>
              </w:rPr>
              <w:t>4,0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FF0000"/>
                <w:sz w:val="22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</w:t>
            </w:r>
          </w:p>
        </w:tc>
      </w:tr>
      <w:tr w:rsidR="008D7FFE" w:rsidRPr="0008020D" w:rsidTr="00624F0D">
        <w:trPr>
          <w:trHeight w:val="300"/>
        </w:trPr>
        <w:tc>
          <w:tcPr>
            <w:tcW w:w="1173" w:type="pct"/>
            <w:noWrap/>
            <w:vAlign w:val="bottom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</w:p>
        </w:tc>
        <w:tc>
          <w:tcPr>
            <w:tcW w:w="1507" w:type="pct"/>
            <w:noWrap/>
            <w:vAlign w:val="bottom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</w:p>
        </w:tc>
        <w:tc>
          <w:tcPr>
            <w:tcW w:w="186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</w:p>
        </w:tc>
        <w:tc>
          <w:tcPr>
            <w:tcW w:w="187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</w:p>
        </w:tc>
      </w:tr>
      <w:tr w:rsidR="008D7FFE" w:rsidRPr="0008020D" w:rsidTr="00624F0D">
        <w:trPr>
          <w:trHeight w:val="300"/>
        </w:trPr>
        <w:tc>
          <w:tcPr>
            <w:tcW w:w="1173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sz w:val="22"/>
                <w:szCs w:val="22"/>
                <w:lang w:eastAsia="ca-ES"/>
              </w:rPr>
              <w:t>Hospital Sant Antoni Abat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color w:val="000000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>2016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color w:val="000000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>2017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>2018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sz w:val="22"/>
                <w:szCs w:val="22"/>
                <w:lang w:eastAsia="ca-ES"/>
              </w:rPr>
              <w:t>2019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sz w:val="22"/>
                <w:szCs w:val="22"/>
                <w:lang w:eastAsia="ca-ES"/>
              </w:rPr>
              <w:t>2020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sz w:val="22"/>
                <w:szCs w:val="22"/>
                <w:lang w:eastAsia="ca-ES"/>
              </w:rPr>
              <w:t>2021</w:t>
            </w:r>
          </w:p>
        </w:tc>
        <w:tc>
          <w:tcPr>
            <w:tcW w:w="1507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sz w:val="22"/>
                <w:szCs w:val="22"/>
                <w:lang w:eastAsia="ca-ES"/>
              </w:rPr>
              <w:t>Metge/ssa</w:t>
            </w:r>
          </w:p>
        </w:tc>
        <w:tc>
          <w:tcPr>
            <w:tcW w:w="186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color w:val="000000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>2016</w:t>
            </w:r>
          </w:p>
        </w:tc>
        <w:tc>
          <w:tcPr>
            <w:tcW w:w="187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color w:val="000000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>2017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color w:val="000000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>2018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color w:val="000000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>2019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color w:val="000000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sz w:val="22"/>
                <w:szCs w:val="22"/>
                <w:lang w:eastAsia="ca-ES"/>
              </w:rPr>
              <w:t>2020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sz w:val="22"/>
                <w:szCs w:val="22"/>
                <w:lang w:eastAsia="ca-ES"/>
              </w:rPr>
              <w:t>2021</w:t>
            </w:r>
          </w:p>
        </w:tc>
      </w:tr>
      <w:tr w:rsidR="008D7FFE" w:rsidRPr="0008020D" w:rsidTr="00624F0D">
        <w:trPr>
          <w:trHeight w:val="271"/>
        </w:trPr>
        <w:tc>
          <w:tcPr>
            <w:tcW w:w="1173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Satisfacció global</w:t>
            </w:r>
          </w:p>
        </w:tc>
        <w:tc>
          <w:tcPr>
            <w:tcW w:w="200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4,2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4,1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4,0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4,1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4,3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szCs w:val="22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4,6</w:t>
            </w:r>
          </w:p>
        </w:tc>
        <w:tc>
          <w:tcPr>
            <w:tcW w:w="1507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Satisfacció global</w:t>
            </w:r>
          </w:p>
        </w:tc>
        <w:tc>
          <w:tcPr>
            <w:tcW w:w="186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187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4,0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4,7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FF0000"/>
                <w:lang w:eastAsia="ca-ES"/>
              </w:rPr>
            </w:pPr>
            <w:r w:rsidRPr="008D7FFE">
              <w:rPr>
                <w:rFonts w:ascii="Calibri" w:hAnsi="Calibri"/>
                <w:color w:val="FF0000"/>
                <w:sz w:val="22"/>
                <w:szCs w:val="22"/>
                <w:lang w:eastAsia="ca-ES"/>
              </w:rPr>
              <w:t>4,5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4,7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4,7</w:t>
            </w:r>
          </w:p>
        </w:tc>
      </w:tr>
      <w:tr w:rsidR="008D7FFE" w:rsidRPr="0008020D" w:rsidTr="00624F0D">
        <w:trPr>
          <w:trHeight w:val="300"/>
        </w:trPr>
        <w:tc>
          <w:tcPr>
            <w:tcW w:w="1173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Horari d'atenció</w:t>
            </w:r>
          </w:p>
        </w:tc>
        <w:tc>
          <w:tcPr>
            <w:tcW w:w="200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3,4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3,5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3,2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FF0000"/>
                <w:lang w:eastAsia="ca-ES"/>
              </w:rPr>
            </w:pPr>
            <w:r w:rsidRPr="008D7FFE">
              <w:rPr>
                <w:rFonts w:ascii="Calibri" w:hAnsi="Calibri"/>
                <w:color w:val="FF0000"/>
                <w:sz w:val="22"/>
                <w:szCs w:val="22"/>
                <w:lang w:eastAsia="ca-ES"/>
              </w:rPr>
              <w:t>3,0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3,7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szCs w:val="22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1507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Horari d'atenció</w:t>
            </w:r>
          </w:p>
        </w:tc>
        <w:tc>
          <w:tcPr>
            <w:tcW w:w="186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4,0</w:t>
            </w:r>
          </w:p>
        </w:tc>
        <w:tc>
          <w:tcPr>
            <w:tcW w:w="187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3,5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4,1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4,1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4,2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4,2</w:t>
            </w:r>
          </w:p>
        </w:tc>
      </w:tr>
      <w:tr w:rsidR="008D7FFE" w:rsidRPr="0008020D" w:rsidTr="00624F0D">
        <w:trPr>
          <w:trHeight w:val="300"/>
        </w:trPr>
        <w:tc>
          <w:tcPr>
            <w:tcW w:w="1173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Accessibilitat (és fàcil contactar amb el Servei, no posen dificultats)</w:t>
            </w:r>
          </w:p>
        </w:tc>
        <w:tc>
          <w:tcPr>
            <w:tcW w:w="200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4,1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FF0000"/>
                <w:lang w:eastAsia="ca-ES"/>
              </w:rPr>
            </w:pPr>
            <w:r w:rsidRPr="008D7FFE">
              <w:rPr>
                <w:rFonts w:ascii="Calibri" w:hAnsi="Calibri"/>
                <w:color w:val="FF0000"/>
                <w:sz w:val="22"/>
                <w:szCs w:val="22"/>
                <w:lang w:eastAsia="ca-ES"/>
              </w:rPr>
              <w:t>4,2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4,3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szCs w:val="22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4,6</w:t>
            </w:r>
          </w:p>
        </w:tc>
        <w:tc>
          <w:tcPr>
            <w:tcW w:w="1507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Accessibilitat (és fàcil contactar amb el Servei, no posen dificultats)</w:t>
            </w:r>
          </w:p>
        </w:tc>
        <w:tc>
          <w:tcPr>
            <w:tcW w:w="186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4,5</w:t>
            </w:r>
          </w:p>
        </w:tc>
        <w:tc>
          <w:tcPr>
            <w:tcW w:w="187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4,1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4,5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FF0000"/>
                <w:lang w:eastAsia="ca-ES"/>
              </w:rPr>
            </w:pPr>
            <w:r w:rsidRPr="008D7FFE">
              <w:rPr>
                <w:rFonts w:ascii="Calibri" w:hAnsi="Calibri"/>
                <w:color w:val="FF0000"/>
                <w:sz w:val="22"/>
                <w:szCs w:val="22"/>
                <w:lang w:eastAsia="ca-ES"/>
              </w:rPr>
              <w:t>4,4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4,7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lang w:eastAsia="ca-ES"/>
              </w:rPr>
            </w:pPr>
            <w:r w:rsidRPr="008D7FFE">
              <w:rPr>
                <w:rFonts w:ascii="Calibri" w:hAnsi="Calibri"/>
                <w:color w:val="FF0000"/>
                <w:sz w:val="22"/>
                <w:lang w:eastAsia="ca-ES"/>
              </w:rPr>
              <w:t>4,4</w:t>
            </w:r>
          </w:p>
        </w:tc>
      </w:tr>
      <w:tr w:rsidR="008D7FFE" w:rsidRPr="0008020D" w:rsidTr="00624F0D">
        <w:trPr>
          <w:trHeight w:val="300"/>
        </w:trPr>
        <w:tc>
          <w:tcPr>
            <w:tcW w:w="1173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Compliment de terminis (quan es compromet a entregar una feina ho fa)</w:t>
            </w:r>
          </w:p>
        </w:tc>
        <w:tc>
          <w:tcPr>
            <w:tcW w:w="200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4,4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4,1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4,5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4,3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szCs w:val="22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4,6</w:t>
            </w:r>
          </w:p>
        </w:tc>
        <w:tc>
          <w:tcPr>
            <w:tcW w:w="1507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Compliment de terminis (quan es compromet a entregar una feina ho fa)</w:t>
            </w:r>
          </w:p>
        </w:tc>
        <w:tc>
          <w:tcPr>
            <w:tcW w:w="186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4,5</w:t>
            </w:r>
          </w:p>
        </w:tc>
        <w:tc>
          <w:tcPr>
            <w:tcW w:w="187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4,0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4,6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FF0000"/>
                <w:lang w:eastAsia="ca-ES"/>
              </w:rPr>
            </w:pPr>
            <w:r w:rsidRPr="008D7FFE">
              <w:rPr>
                <w:rFonts w:ascii="Calibri" w:hAnsi="Calibri"/>
                <w:color w:val="FF0000"/>
                <w:sz w:val="22"/>
                <w:szCs w:val="22"/>
                <w:lang w:eastAsia="ca-ES"/>
              </w:rPr>
              <w:t>4,5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4,7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4,7</w:t>
            </w:r>
          </w:p>
        </w:tc>
      </w:tr>
      <w:tr w:rsidR="008D7FFE" w:rsidRPr="0008020D" w:rsidTr="00624F0D">
        <w:trPr>
          <w:trHeight w:val="300"/>
        </w:trPr>
        <w:tc>
          <w:tcPr>
            <w:tcW w:w="1173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Tracte rebut</w:t>
            </w:r>
          </w:p>
        </w:tc>
        <w:tc>
          <w:tcPr>
            <w:tcW w:w="200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4,7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4,5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4,9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FF0000"/>
                <w:lang w:eastAsia="ca-ES"/>
              </w:rPr>
            </w:pPr>
            <w:r w:rsidRPr="008D7FFE">
              <w:rPr>
                <w:rFonts w:ascii="Calibri" w:hAnsi="Calibri"/>
                <w:color w:val="FF0000"/>
                <w:sz w:val="22"/>
                <w:szCs w:val="22"/>
                <w:lang w:eastAsia="ca-ES"/>
              </w:rPr>
              <w:t>4,8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FF0000"/>
                <w:lang w:eastAsia="ca-ES"/>
              </w:rPr>
            </w:pPr>
            <w:r w:rsidRPr="008D7FFE">
              <w:rPr>
                <w:rFonts w:ascii="Calibri" w:hAnsi="Calibri"/>
                <w:color w:val="FF0000"/>
                <w:sz w:val="22"/>
                <w:lang w:eastAsia="ca-ES"/>
              </w:rPr>
              <w:t>4,7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szCs w:val="22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4,8</w:t>
            </w:r>
          </w:p>
        </w:tc>
        <w:tc>
          <w:tcPr>
            <w:tcW w:w="1507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Tracte rebut</w:t>
            </w:r>
          </w:p>
        </w:tc>
        <w:tc>
          <w:tcPr>
            <w:tcW w:w="186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4,6</w:t>
            </w:r>
          </w:p>
        </w:tc>
        <w:tc>
          <w:tcPr>
            <w:tcW w:w="187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4,4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4,9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FF0000"/>
                <w:lang w:eastAsia="ca-ES"/>
              </w:rPr>
            </w:pPr>
            <w:r w:rsidRPr="008D7FFE">
              <w:rPr>
                <w:rFonts w:ascii="Calibri" w:hAnsi="Calibri"/>
                <w:color w:val="FF0000"/>
                <w:sz w:val="22"/>
                <w:szCs w:val="22"/>
                <w:lang w:eastAsia="ca-ES"/>
              </w:rPr>
              <w:t>4,6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4,9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lang w:eastAsia="ca-ES"/>
              </w:rPr>
            </w:pPr>
            <w:r w:rsidRPr="008D7FFE">
              <w:rPr>
                <w:rFonts w:ascii="Calibri" w:hAnsi="Calibri"/>
                <w:color w:val="FF0000"/>
                <w:sz w:val="22"/>
                <w:lang w:eastAsia="ca-ES"/>
              </w:rPr>
              <w:t>4,7</w:t>
            </w:r>
          </w:p>
        </w:tc>
      </w:tr>
      <w:tr w:rsidR="008D7FFE" w:rsidRPr="0008020D" w:rsidTr="00624F0D">
        <w:trPr>
          <w:trHeight w:val="300"/>
        </w:trPr>
        <w:tc>
          <w:tcPr>
            <w:tcW w:w="1173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Feina ben feta</w:t>
            </w:r>
          </w:p>
        </w:tc>
        <w:tc>
          <w:tcPr>
            <w:tcW w:w="200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4,0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4,2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4,2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szCs w:val="22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4,5</w:t>
            </w:r>
          </w:p>
        </w:tc>
        <w:tc>
          <w:tcPr>
            <w:tcW w:w="1507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Feina ben feta</w:t>
            </w:r>
          </w:p>
        </w:tc>
        <w:tc>
          <w:tcPr>
            <w:tcW w:w="186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187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4,0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4,5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FF0000"/>
                <w:lang w:eastAsia="ca-ES"/>
              </w:rPr>
            </w:pPr>
            <w:r w:rsidRPr="008D7FFE">
              <w:rPr>
                <w:rFonts w:ascii="Calibri" w:hAnsi="Calibri"/>
                <w:color w:val="FF0000"/>
                <w:sz w:val="22"/>
                <w:szCs w:val="22"/>
                <w:lang w:eastAsia="ca-ES"/>
              </w:rPr>
              <w:t>4,4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4,7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4,8</w:t>
            </w:r>
          </w:p>
        </w:tc>
      </w:tr>
      <w:tr w:rsidR="008D7FFE" w:rsidRPr="0008020D" w:rsidTr="00624F0D">
        <w:trPr>
          <w:trHeight w:val="300"/>
        </w:trPr>
        <w:tc>
          <w:tcPr>
            <w:tcW w:w="1173" w:type="pct"/>
            <w:noWrap/>
            <w:vAlign w:val="bottom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</w:p>
        </w:tc>
        <w:tc>
          <w:tcPr>
            <w:tcW w:w="1507" w:type="pct"/>
            <w:noWrap/>
            <w:vAlign w:val="bottom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</w:p>
        </w:tc>
        <w:tc>
          <w:tcPr>
            <w:tcW w:w="186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</w:p>
        </w:tc>
        <w:tc>
          <w:tcPr>
            <w:tcW w:w="187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</w:p>
        </w:tc>
      </w:tr>
      <w:tr w:rsidR="008D7FFE" w:rsidRPr="0008020D" w:rsidTr="00624F0D">
        <w:trPr>
          <w:trHeight w:val="300"/>
        </w:trPr>
        <w:tc>
          <w:tcPr>
            <w:tcW w:w="1173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sz w:val="22"/>
                <w:szCs w:val="22"/>
                <w:lang w:eastAsia="ca-ES"/>
              </w:rPr>
              <w:t>Hospital Residència Sant Camil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color w:val="000000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>2016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color w:val="000000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>2017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>2018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color w:val="000000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>2019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sz w:val="22"/>
                <w:szCs w:val="22"/>
                <w:lang w:eastAsia="ca-ES"/>
              </w:rPr>
              <w:t>2020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sz w:val="22"/>
                <w:szCs w:val="22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sz w:val="22"/>
                <w:szCs w:val="22"/>
                <w:lang w:eastAsia="ca-ES"/>
              </w:rPr>
              <w:t>2021</w:t>
            </w:r>
          </w:p>
        </w:tc>
        <w:tc>
          <w:tcPr>
            <w:tcW w:w="1507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lang w:eastAsia="ca-ES"/>
              </w:rPr>
            </w:pPr>
            <w:r w:rsidRPr="008D7FFE">
              <w:rPr>
                <w:rFonts w:ascii="Calibri" w:hAnsi="Calibri"/>
                <w:b/>
                <w:sz w:val="22"/>
                <w:szCs w:val="22"/>
                <w:lang w:eastAsia="ca-ES"/>
              </w:rPr>
              <w:t>Centre de Rehabilitació</w:t>
            </w:r>
          </w:p>
        </w:tc>
        <w:tc>
          <w:tcPr>
            <w:tcW w:w="186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color w:val="000000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>2016</w:t>
            </w:r>
          </w:p>
        </w:tc>
        <w:tc>
          <w:tcPr>
            <w:tcW w:w="187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color w:val="000000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>2017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>2018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color w:val="000000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>2019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color w:val="000000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sz w:val="22"/>
                <w:szCs w:val="22"/>
                <w:lang w:eastAsia="ca-ES"/>
              </w:rPr>
              <w:t>2020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ca-ES"/>
              </w:rPr>
            </w:pPr>
            <w:r w:rsidRPr="008D7FFE">
              <w:rPr>
                <w:rFonts w:ascii="Calibri" w:hAnsi="Calibri"/>
                <w:b/>
                <w:bCs/>
                <w:sz w:val="22"/>
                <w:szCs w:val="22"/>
                <w:lang w:eastAsia="ca-ES"/>
              </w:rPr>
              <w:t>2021</w:t>
            </w:r>
          </w:p>
        </w:tc>
      </w:tr>
      <w:tr w:rsidR="008D7FFE" w:rsidRPr="0008020D" w:rsidTr="00624F0D">
        <w:trPr>
          <w:trHeight w:val="300"/>
        </w:trPr>
        <w:tc>
          <w:tcPr>
            <w:tcW w:w="1173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Satisfacció global</w:t>
            </w:r>
          </w:p>
        </w:tc>
        <w:tc>
          <w:tcPr>
            <w:tcW w:w="200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4,1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4,4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4,4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4,4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4,5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szCs w:val="22"/>
                <w:lang w:eastAsia="ca-ES"/>
              </w:rPr>
            </w:pPr>
            <w:r w:rsidRPr="008D7FFE">
              <w:rPr>
                <w:rFonts w:ascii="Calibri" w:hAnsi="Calibri"/>
                <w:color w:val="FF0000"/>
                <w:sz w:val="22"/>
                <w:szCs w:val="22"/>
                <w:lang w:eastAsia="ca-ES"/>
              </w:rPr>
              <w:t>4,4</w:t>
            </w:r>
          </w:p>
        </w:tc>
        <w:tc>
          <w:tcPr>
            <w:tcW w:w="1507" w:type="pct"/>
            <w:noWrap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Satisfacció global</w:t>
            </w:r>
          </w:p>
        </w:tc>
        <w:tc>
          <w:tcPr>
            <w:tcW w:w="186" w:type="pct"/>
            <w:noWrap/>
            <w:vAlign w:val="center"/>
            <w:hideMark/>
          </w:tcPr>
          <w:p w:rsidR="008D7FFE" w:rsidRPr="001241C2" w:rsidRDefault="008D7FFE" w:rsidP="00624F0D">
            <w:pPr>
              <w:jc w:val="center"/>
            </w:pPr>
            <w:r>
              <w:t>--</w:t>
            </w:r>
          </w:p>
        </w:tc>
        <w:tc>
          <w:tcPr>
            <w:tcW w:w="187" w:type="pct"/>
            <w:noWrap/>
            <w:vAlign w:val="center"/>
            <w:hideMark/>
          </w:tcPr>
          <w:p w:rsidR="008D7FFE" w:rsidRPr="006826EC" w:rsidRDefault="008D7FFE" w:rsidP="00624F0D">
            <w:pPr>
              <w:jc w:val="center"/>
            </w:pPr>
            <w:r>
              <w:t>--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3,0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5,0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5,0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--</w:t>
            </w:r>
          </w:p>
        </w:tc>
      </w:tr>
      <w:tr w:rsidR="008D7FFE" w:rsidRPr="0008020D" w:rsidTr="00624F0D">
        <w:trPr>
          <w:trHeight w:val="300"/>
        </w:trPr>
        <w:tc>
          <w:tcPr>
            <w:tcW w:w="1173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Horari d'atenció</w:t>
            </w:r>
          </w:p>
        </w:tc>
        <w:tc>
          <w:tcPr>
            <w:tcW w:w="200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3,7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3,9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3,8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3,9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4,1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FF0000"/>
                <w:sz w:val="22"/>
                <w:szCs w:val="22"/>
                <w:lang w:eastAsia="ca-ES"/>
              </w:rPr>
            </w:pPr>
            <w:r w:rsidRPr="008D7FFE">
              <w:rPr>
                <w:rFonts w:ascii="Calibri" w:hAnsi="Calibri"/>
                <w:color w:val="FF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07" w:type="pct"/>
            <w:noWrap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Horari d'atenció</w:t>
            </w:r>
          </w:p>
        </w:tc>
        <w:tc>
          <w:tcPr>
            <w:tcW w:w="186" w:type="pct"/>
            <w:noWrap/>
            <w:vAlign w:val="center"/>
            <w:hideMark/>
          </w:tcPr>
          <w:p w:rsidR="008D7FFE" w:rsidRPr="001241C2" w:rsidRDefault="008D7FFE" w:rsidP="00624F0D">
            <w:pPr>
              <w:jc w:val="center"/>
            </w:pPr>
            <w:r>
              <w:t>--</w:t>
            </w:r>
          </w:p>
        </w:tc>
        <w:tc>
          <w:tcPr>
            <w:tcW w:w="187" w:type="pct"/>
            <w:noWrap/>
            <w:vAlign w:val="center"/>
            <w:hideMark/>
          </w:tcPr>
          <w:p w:rsidR="008D7FFE" w:rsidRPr="006826EC" w:rsidRDefault="008D7FFE" w:rsidP="00624F0D">
            <w:pPr>
              <w:jc w:val="center"/>
            </w:pPr>
            <w:r>
              <w:t>--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1,0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5,0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4,0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--</w:t>
            </w:r>
          </w:p>
        </w:tc>
      </w:tr>
      <w:tr w:rsidR="008D7FFE" w:rsidRPr="0008020D" w:rsidTr="00624F0D">
        <w:trPr>
          <w:trHeight w:val="300"/>
        </w:trPr>
        <w:tc>
          <w:tcPr>
            <w:tcW w:w="1173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Accessibilitat (és fàcil contactar amb el Servei, no posen dificultats)</w:t>
            </w:r>
          </w:p>
        </w:tc>
        <w:tc>
          <w:tcPr>
            <w:tcW w:w="200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4,2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4,5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4,2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4,4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FF0000"/>
                <w:sz w:val="22"/>
                <w:szCs w:val="22"/>
                <w:lang w:eastAsia="ca-ES"/>
              </w:rPr>
            </w:pPr>
            <w:r w:rsidRPr="008D7FFE">
              <w:rPr>
                <w:rFonts w:ascii="Calibri" w:hAnsi="Calibri"/>
                <w:color w:val="FF0000"/>
                <w:sz w:val="22"/>
                <w:szCs w:val="22"/>
                <w:lang w:eastAsia="ca-ES"/>
              </w:rPr>
              <w:t>4,2</w:t>
            </w:r>
          </w:p>
        </w:tc>
        <w:tc>
          <w:tcPr>
            <w:tcW w:w="1507" w:type="pct"/>
            <w:noWrap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Accessibilitat (és fàcil contactar amb el Servei, no posen dificultats</w:t>
            </w:r>
          </w:p>
        </w:tc>
        <w:tc>
          <w:tcPr>
            <w:tcW w:w="186" w:type="pct"/>
            <w:noWrap/>
            <w:vAlign w:val="center"/>
            <w:hideMark/>
          </w:tcPr>
          <w:p w:rsidR="008D7FFE" w:rsidRPr="001241C2" w:rsidRDefault="008D7FFE" w:rsidP="00624F0D">
            <w:pPr>
              <w:jc w:val="center"/>
            </w:pPr>
            <w:r>
              <w:t>--</w:t>
            </w:r>
          </w:p>
        </w:tc>
        <w:tc>
          <w:tcPr>
            <w:tcW w:w="187" w:type="pct"/>
            <w:noWrap/>
            <w:vAlign w:val="center"/>
            <w:hideMark/>
          </w:tcPr>
          <w:p w:rsidR="008D7FFE" w:rsidRPr="006826EC" w:rsidRDefault="008D7FFE" w:rsidP="00624F0D">
            <w:pPr>
              <w:jc w:val="center"/>
            </w:pPr>
            <w:r>
              <w:t>--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2,0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5,0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5,0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--</w:t>
            </w:r>
          </w:p>
        </w:tc>
      </w:tr>
      <w:tr w:rsidR="008D7FFE" w:rsidRPr="0008020D" w:rsidTr="00624F0D">
        <w:trPr>
          <w:trHeight w:val="300"/>
        </w:trPr>
        <w:tc>
          <w:tcPr>
            <w:tcW w:w="1173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Compliment de terminis (quan es compromet a entregar una feina ho fa)</w:t>
            </w:r>
          </w:p>
        </w:tc>
        <w:tc>
          <w:tcPr>
            <w:tcW w:w="200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4,7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4,4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4,4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szCs w:val="22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4,5</w:t>
            </w:r>
          </w:p>
        </w:tc>
        <w:tc>
          <w:tcPr>
            <w:tcW w:w="1507" w:type="pct"/>
            <w:noWrap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Compliment de terminis (quan es compromet a entregar una feina ho fa)</w:t>
            </w:r>
          </w:p>
        </w:tc>
        <w:tc>
          <w:tcPr>
            <w:tcW w:w="186" w:type="pct"/>
            <w:noWrap/>
            <w:vAlign w:val="center"/>
            <w:hideMark/>
          </w:tcPr>
          <w:p w:rsidR="008D7FFE" w:rsidRPr="001241C2" w:rsidRDefault="008D7FFE" w:rsidP="00624F0D">
            <w:pPr>
              <w:jc w:val="center"/>
            </w:pPr>
            <w:r>
              <w:t>--</w:t>
            </w:r>
          </w:p>
        </w:tc>
        <w:tc>
          <w:tcPr>
            <w:tcW w:w="187" w:type="pct"/>
            <w:noWrap/>
            <w:vAlign w:val="center"/>
            <w:hideMark/>
          </w:tcPr>
          <w:p w:rsidR="008D7FFE" w:rsidRPr="006826EC" w:rsidRDefault="008D7FFE" w:rsidP="00624F0D">
            <w:pPr>
              <w:jc w:val="center"/>
            </w:pPr>
            <w:r>
              <w:t>--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5,0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5,0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5,0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--</w:t>
            </w:r>
          </w:p>
        </w:tc>
      </w:tr>
      <w:tr w:rsidR="008D7FFE" w:rsidRPr="0008020D" w:rsidTr="00624F0D">
        <w:trPr>
          <w:trHeight w:val="300"/>
        </w:trPr>
        <w:tc>
          <w:tcPr>
            <w:tcW w:w="1173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Tracte rebut</w:t>
            </w:r>
          </w:p>
        </w:tc>
        <w:tc>
          <w:tcPr>
            <w:tcW w:w="200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4,5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4,9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4,8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4,6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4,6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szCs w:val="22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4,6</w:t>
            </w:r>
          </w:p>
        </w:tc>
        <w:tc>
          <w:tcPr>
            <w:tcW w:w="1507" w:type="pct"/>
            <w:noWrap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Tracte rebut</w:t>
            </w:r>
          </w:p>
        </w:tc>
        <w:tc>
          <w:tcPr>
            <w:tcW w:w="186" w:type="pct"/>
            <w:noWrap/>
            <w:vAlign w:val="center"/>
            <w:hideMark/>
          </w:tcPr>
          <w:p w:rsidR="008D7FFE" w:rsidRPr="001241C2" w:rsidRDefault="008D7FFE" w:rsidP="00624F0D">
            <w:pPr>
              <w:jc w:val="center"/>
            </w:pPr>
            <w:r>
              <w:t>--</w:t>
            </w:r>
          </w:p>
        </w:tc>
        <w:tc>
          <w:tcPr>
            <w:tcW w:w="187" w:type="pct"/>
            <w:noWrap/>
            <w:vAlign w:val="center"/>
            <w:hideMark/>
          </w:tcPr>
          <w:p w:rsidR="008D7FFE" w:rsidRPr="006826EC" w:rsidRDefault="008D7FFE" w:rsidP="00624F0D">
            <w:pPr>
              <w:jc w:val="center"/>
            </w:pPr>
            <w:r>
              <w:t>--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5,0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5,0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5,0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--</w:t>
            </w:r>
          </w:p>
        </w:tc>
      </w:tr>
      <w:tr w:rsidR="008D7FFE" w:rsidRPr="0008020D" w:rsidTr="00624F0D">
        <w:trPr>
          <w:trHeight w:val="300"/>
        </w:trPr>
        <w:tc>
          <w:tcPr>
            <w:tcW w:w="1173" w:type="pct"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Feina ben feta</w:t>
            </w:r>
          </w:p>
        </w:tc>
        <w:tc>
          <w:tcPr>
            <w:tcW w:w="200" w:type="pct"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4,1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color w:val="000000"/>
                <w:lang w:eastAsia="ca-ES"/>
              </w:rPr>
            </w:pPr>
            <w:r w:rsidRPr="008D7FFE">
              <w:rPr>
                <w:rFonts w:ascii="Calibri" w:hAnsi="Calibri"/>
                <w:color w:val="000000"/>
                <w:sz w:val="22"/>
                <w:szCs w:val="22"/>
                <w:lang w:eastAsia="ca-ES"/>
              </w:rPr>
              <w:t>4,5</w:t>
            </w:r>
          </w:p>
        </w:tc>
        <w:tc>
          <w:tcPr>
            <w:tcW w:w="200" w:type="pct"/>
            <w:noWrap/>
            <w:vAlign w:val="center"/>
            <w:hideMark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4,4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4,3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4,4</w:t>
            </w:r>
          </w:p>
        </w:tc>
        <w:tc>
          <w:tcPr>
            <w:tcW w:w="200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szCs w:val="22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4,4</w:t>
            </w:r>
          </w:p>
        </w:tc>
        <w:tc>
          <w:tcPr>
            <w:tcW w:w="1507" w:type="pct"/>
            <w:noWrap/>
            <w:vAlign w:val="center"/>
            <w:hideMark/>
          </w:tcPr>
          <w:p w:rsidR="008D7FFE" w:rsidRPr="008D7FFE" w:rsidRDefault="008D7FFE" w:rsidP="00624F0D">
            <w:pPr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Feina ben feta</w:t>
            </w:r>
          </w:p>
        </w:tc>
        <w:tc>
          <w:tcPr>
            <w:tcW w:w="186" w:type="pct"/>
            <w:noWrap/>
            <w:vAlign w:val="center"/>
            <w:hideMark/>
          </w:tcPr>
          <w:p w:rsidR="008D7FFE" w:rsidRPr="001241C2" w:rsidRDefault="008D7FFE" w:rsidP="00624F0D">
            <w:pPr>
              <w:jc w:val="center"/>
            </w:pPr>
            <w:r>
              <w:t>--</w:t>
            </w:r>
          </w:p>
        </w:tc>
        <w:tc>
          <w:tcPr>
            <w:tcW w:w="187" w:type="pct"/>
            <w:noWrap/>
            <w:vAlign w:val="center"/>
            <w:hideMark/>
          </w:tcPr>
          <w:p w:rsidR="008D7FFE" w:rsidRPr="006826EC" w:rsidRDefault="008D7FFE" w:rsidP="00624F0D">
            <w:pPr>
              <w:jc w:val="center"/>
            </w:pPr>
            <w:r>
              <w:t>--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4,0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szCs w:val="22"/>
                <w:lang w:eastAsia="ca-ES"/>
              </w:rPr>
              <w:t>4,0</w:t>
            </w:r>
          </w:p>
        </w:tc>
        <w:tc>
          <w:tcPr>
            <w:tcW w:w="186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5,0</w:t>
            </w:r>
          </w:p>
        </w:tc>
        <w:tc>
          <w:tcPr>
            <w:tcW w:w="187" w:type="pct"/>
            <w:vAlign w:val="center"/>
          </w:tcPr>
          <w:p w:rsidR="008D7FFE" w:rsidRPr="008D7FFE" w:rsidRDefault="008D7FFE" w:rsidP="00624F0D">
            <w:pPr>
              <w:jc w:val="center"/>
              <w:rPr>
                <w:rFonts w:ascii="Calibri" w:hAnsi="Calibri"/>
                <w:sz w:val="22"/>
                <w:lang w:eastAsia="ca-ES"/>
              </w:rPr>
            </w:pPr>
            <w:r w:rsidRPr="008D7FFE">
              <w:rPr>
                <w:rFonts w:ascii="Calibri" w:hAnsi="Calibri"/>
                <w:sz w:val="22"/>
                <w:lang w:eastAsia="ca-ES"/>
              </w:rPr>
              <w:t>--</w:t>
            </w:r>
          </w:p>
        </w:tc>
      </w:tr>
    </w:tbl>
    <w:p w:rsidR="008D7FFE" w:rsidRDefault="008D7FFE" w:rsidP="008D7FFE">
      <w:pPr>
        <w:spacing w:line="360" w:lineRule="auto"/>
        <w:rPr>
          <w:rFonts w:ascii="Calibri" w:eastAsia="Calibri" w:hAnsi="Calibri" w:cs="Tahoma"/>
          <w:lang w:eastAsia="en-US"/>
        </w:rPr>
        <w:sectPr w:rsidR="008D7FFE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8D7FFE" w:rsidRDefault="008D7FFE" w:rsidP="008D7FFE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Comentaris</w:t>
      </w:r>
    </w:p>
    <w:p w:rsidR="008D7FFE" w:rsidRDefault="008D7FFE" w:rsidP="008D7FFE">
      <w:pPr>
        <w:rPr>
          <w:rFonts w:ascii="Calibri" w:hAnsi="Calibri" w:cs="Arial"/>
          <w:b/>
          <w:sz w:val="22"/>
          <w:szCs w:val="22"/>
        </w:rPr>
      </w:pPr>
    </w:p>
    <w:p w:rsidR="008D7FFE" w:rsidRPr="0022075C" w:rsidRDefault="008D7FFE" w:rsidP="008D7FFE">
      <w:pPr>
        <w:pStyle w:val="Prrafodelista"/>
        <w:numPr>
          <w:ilvl w:val="0"/>
          <w:numId w:val="38"/>
        </w:numPr>
        <w:jc w:val="both"/>
        <w:rPr>
          <w:rFonts w:ascii="Calibri" w:hAnsi="Calibri" w:cs="Arial"/>
          <w:sz w:val="22"/>
          <w:szCs w:val="22"/>
        </w:rPr>
      </w:pPr>
      <w:r w:rsidRPr="0022075C">
        <w:rPr>
          <w:rFonts w:ascii="Calibri" w:hAnsi="Calibri" w:cs="Arial"/>
          <w:sz w:val="22"/>
          <w:szCs w:val="22"/>
        </w:rPr>
        <w:t>hi ha bastants errors al carros de medicació</w:t>
      </w:r>
    </w:p>
    <w:p w:rsidR="008D7FFE" w:rsidRPr="0022075C" w:rsidRDefault="008D7FFE" w:rsidP="008D7FFE">
      <w:pPr>
        <w:pStyle w:val="Prrafodelista"/>
        <w:numPr>
          <w:ilvl w:val="0"/>
          <w:numId w:val="38"/>
        </w:numPr>
        <w:jc w:val="both"/>
        <w:rPr>
          <w:rFonts w:ascii="Calibri" w:hAnsi="Calibri" w:cs="Arial"/>
          <w:sz w:val="22"/>
          <w:szCs w:val="22"/>
        </w:rPr>
      </w:pPr>
      <w:r w:rsidRPr="0022075C">
        <w:rPr>
          <w:rFonts w:ascii="Calibri" w:hAnsi="Calibri" w:cs="Arial"/>
          <w:sz w:val="22"/>
          <w:szCs w:val="22"/>
        </w:rPr>
        <w:t xml:space="preserve">Destacar l'amabilitat i simpatia del personal i la seva predisposició sempre quan els hi demanem quelcom. </w:t>
      </w:r>
    </w:p>
    <w:p w:rsidR="008D7FFE" w:rsidRPr="0022075C" w:rsidRDefault="008D7FFE" w:rsidP="008D7FFE">
      <w:pPr>
        <w:pStyle w:val="Prrafodelista"/>
        <w:numPr>
          <w:ilvl w:val="0"/>
          <w:numId w:val="38"/>
        </w:numPr>
        <w:jc w:val="both"/>
        <w:rPr>
          <w:rFonts w:ascii="Calibri" w:hAnsi="Calibri" w:cs="Arial"/>
          <w:sz w:val="22"/>
          <w:szCs w:val="22"/>
        </w:rPr>
      </w:pPr>
      <w:r w:rsidRPr="0022075C">
        <w:rPr>
          <w:rFonts w:ascii="Calibri" w:hAnsi="Calibri" w:cs="Arial"/>
          <w:sz w:val="22"/>
          <w:szCs w:val="22"/>
        </w:rPr>
        <w:t>Trabajo de noche y no hay nadie de farmacia en este turno</w:t>
      </w:r>
    </w:p>
    <w:p w:rsidR="008D7FFE" w:rsidRPr="0022075C" w:rsidRDefault="008D7FFE" w:rsidP="008D7FFE">
      <w:pPr>
        <w:pStyle w:val="Prrafodelista"/>
        <w:numPr>
          <w:ilvl w:val="0"/>
          <w:numId w:val="38"/>
        </w:numPr>
        <w:jc w:val="both"/>
        <w:rPr>
          <w:rFonts w:ascii="Calibri" w:hAnsi="Calibri" w:cs="Arial"/>
          <w:sz w:val="22"/>
          <w:szCs w:val="22"/>
        </w:rPr>
      </w:pPr>
      <w:r w:rsidRPr="0022075C">
        <w:rPr>
          <w:rFonts w:ascii="Calibri" w:hAnsi="Calibri" w:cs="Arial"/>
          <w:sz w:val="22"/>
          <w:szCs w:val="22"/>
        </w:rPr>
        <w:t>"Aniria molt bé que hi hagués personal durant tota la tarda.</w:t>
      </w:r>
    </w:p>
    <w:p w:rsidR="008D7FFE" w:rsidRPr="0022075C" w:rsidRDefault="008D7FFE" w:rsidP="008D7FFE">
      <w:pPr>
        <w:pStyle w:val="Prrafodelista"/>
        <w:numPr>
          <w:ilvl w:val="0"/>
          <w:numId w:val="38"/>
        </w:numPr>
        <w:jc w:val="both"/>
        <w:rPr>
          <w:rFonts w:ascii="Calibri" w:hAnsi="Calibri" w:cs="Arial"/>
          <w:sz w:val="22"/>
          <w:szCs w:val="22"/>
        </w:rPr>
      </w:pPr>
      <w:r w:rsidRPr="0022075C">
        <w:rPr>
          <w:rFonts w:ascii="Calibri" w:hAnsi="Calibri" w:cs="Arial"/>
          <w:sz w:val="22"/>
          <w:szCs w:val="22"/>
        </w:rPr>
        <w:t>A vegades costa contactar per t</w:t>
      </w:r>
      <w:r>
        <w:rPr>
          <w:rFonts w:ascii="Calibri" w:hAnsi="Calibri" w:cs="Arial"/>
          <w:sz w:val="22"/>
          <w:szCs w:val="22"/>
        </w:rPr>
        <w:t>elè</w:t>
      </w:r>
      <w:r w:rsidRPr="0022075C">
        <w:rPr>
          <w:rFonts w:ascii="Calibri" w:hAnsi="Calibri" w:cs="Arial"/>
          <w:sz w:val="22"/>
          <w:szCs w:val="22"/>
        </w:rPr>
        <w:t>fon. "</w:t>
      </w:r>
    </w:p>
    <w:p w:rsidR="008D7FFE" w:rsidRPr="004B3D7A" w:rsidRDefault="008D7FFE" w:rsidP="008D7FFE">
      <w:pPr>
        <w:pStyle w:val="Prrafodelista"/>
        <w:numPr>
          <w:ilvl w:val="0"/>
          <w:numId w:val="38"/>
        </w:numPr>
        <w:jc w:val="both"/>
        <w:rPr>
          <w:rFonts w:ascii="Calibri" w:hAnsi="Calibri" w:cs="Arial"/>
          <w:sz w:val="22"/>
          <w:szCs w:val="22"/>
        </w:rPr>
      </w:pPr>
      <w:r w:rsidRPr="0022075C">
        <w:rPr>
          <w:rFonts w:ascii="Calibri" w:hAnsi="Calibri" w:cs="Arial"/>
          <w:sz w:val="22"/>
          <w:szCs w:val="22"/>
        </w:rPr>
        <w:t>destacar l'amabilitat dels seus professionals</w:t>
      </w:r>
    </w:p>
    <w:p w:rsidR="00EB05F0" w:rsidRPr="004B3D7A" w:rsidRDefault="00EB05F0" w:rsidP="00EB05F0">
      <w:pPr>
        <w:jc w:val="both"/>
        <w:rPr>
          <w:rFonts w:ascii="Calibri" w:hAnsi="Calibri" w:cs="Arial"/>
          <w:sz w:val="22"/>
          <w:szCs w:val="22"/>
        </w:rPr>
      </w:pPr>
    </w:p>
    <w:p w:rsidR="00681818" w:rsidRDefault="00681818" w:rsidP="00F332D6">
      <w:pPr>
        <w:spacing w:line="360" w:lineRule="auto"/>
        <w:jc w:val="both"/>
        <w:rPr>
          <w:rFonts w:cs="Tahoma"/>
        </w:rPr>
        <w:sectPr w:rsidR="00681818" w:rsidSect="006005F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226D6" w:rsidRDefault="003226D6" w:rsidP="00792342">
      <w:bookmarkStart w:id="44" w:name="_Toc507002841"/>
      <w:bookmarkStart w:id="45" w:name="_Toc1386073"/>
    </w:p>
    <w:p w:rsidR="00842E7C" w:rsidRDefault="00842E7C" w:rsidP="00842E7C">
      <w:pPr>
        <w:pStyle w:val="Ttulo1"/>
        <w:numPr>
          <w:ilvl w:val="0"/>
          <w:numId w:val="37"/>
        </w:numPr>
        <w:rPr>
          <w:rFonts w:ascii="Calibri" w:hAnsi="Calibri"/>
          <w:sz w:val="28"/>
        </w:rPr>
      </w:pPr>
      <w:bookmarkStart w:id="46" w:name="_Toc91670982"/>
      <w:r>
        <w:rPr>
          <w:rFonts w:ascii="Calibri" w:hAnsi="Calibri"/>
          <w:sz w:val="28"/>
        </w:rPr>
        <w:t>DIMENSIONS SATISFACCIÓ</w:t>
      </w:r>
      <w:bookmarkEnd w:id="44"/>
      <w:bookmarkEnd w:id="45"/>
      <w:bookmarkEnd w:id="46"/>
      <w:r>
        <w:rPr>
          <w:rFonts w:ascii="Calibri" w:hAnsi="Calibri"/>
          <w:sz w:val="28"/>
        </w:rPr>
        <w:t xml:space="preserve">  </w:t>
      </w:r>
    </w:p>
    <w:p w:rsidR="00154EC6" w:rsidRDefault="00154EC6" w:rsidP="00154EC6"/>
    <w:p w:rsidR="00154EC6" w:rsidRDefault="00154EC6" w:rsidP="00154EC6"/>
    <w:p w:rsidR="00154EC6" w:rsidRDefault="00BA0858" w:rsidP="00154EC6">
      <w:r w:rsidRPr="00497E6B">
        <w:rPr>
          <w:noProof/>
          <w:lang w:eastAsia="ca-ES"/>
        </w:rPr>
        <w:drawing>
          <wp:inline distT="0" distB="0" distL="0" distR="0">
            <wp:extent cx="4521835" cy="2835910"/>
            <wp:effectExtent l="0" t="0" r="0" b="0"/>
            <wp:docPr id="44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154EC6" w:rsidRDefault="00154EC6" w:rsidP="00154EC6"/>
    <w:p w:rsidR="005E7410" w:rsidRDefault="005E7410" w:rsidP="00154EC6">
      <w:pPr>
        <w:sectPr w:rsidR="005E7410" w:rsidSect="00F332D6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E7410" w:rsidRDefault="005E7410" w:rsidP="00154EC6"/>
    <w:p w:rsidR="005E7410" w:rsidRDefault="005E7410" w:rsidP="00154EC6"/>
    <w:p w:rsidR="005E7410" w:rsidRDefault="005E7410" w:rsidP="00154EC6"/>
    <w:p w:rsidR="005E7410" w:rsidRDefault="005E7410" w:rsidP="00154EC6"/>
    <w:p w:rsidR="005E7410" w:rsidRDefault="005E7410" w:rsidP="00154EC6"/>
    <w:p w:rsidR="005E7410" w:rsidRDefault="005E7410" w:rsidP="00154EC6"/>
    <w:p w:rsidR="00154EC6" w:rsidRDefault="00154EC6" w:rsidP="00154EC6"/>
    <w:p w:rsidR="00154EC6" w:rsidRDefault="00BA0858" w:rsidP="00154EC6">
      <w:r>
        <w:rPr>
          <w:noProof/>
          <w:lang w:eastAsia="ca-ES"/>
        </w:rPr>
        <w:drawing>
          <wp:inline distT="0" distB="0" distL="0" distR="0">
            <wp:extent cx="10079990" cy="2623185"/>
            <wp:effectExtent l="0" t="0" r="0" b="0"/>
            <wp:docPr id="190" name="Imagen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9990" cy="262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4EC6" w:rsidRPr="00154EC6" w:rsidRDefault="00154EC6" w:rsidP="00154EC6"/>
    <w:p w:rsidR="00842E7C" w:rsidRDefault="00842E7C" w:rsidP="00842E7C"/>
    <w:p w:rsidR="00F332D6" w:rsidRDefault="00F332D6" w:rsidP="00F332D6">
      <w:pPr>
        <w:spacing w:line="360" w:lineRule="auto"/>
        <w:jc w:val="center"/>
        <w:rPr>
          <w:rFonts w:cs="Tahoma"/>
        </w:rPr>
      </w:pPr>
    </w:p>
    <w:p w:rsidR="00F332D6" w:rsidRDefault="00F332D6" w:rsidP="00F332D6">
      <w:pPr>
        <w:spacing w:line="360" w:lineRule="auto"/>
        <w:rPr>
          <w:rFonts w:cs="Tahoma"/>
        </w:rPr>
      </w:pPr>
    </w:p>
    <w:p w:rsidR="00F332D6" w:rsidRDefault="00F332D6" w:rsidP="00F332D6">
      <w:pPr>
        <w:spacing w:line="360" w:lineRule="auto"/>
        <w:jc w:val="both"/>
        <w:rPr>
          <w:rFonts w:cs="Tahoma"/>
        </w:rPr>
      </w:pPr>
    </w:p>
    <w:p w:rsidR="00F332D6" w:rsidRDefault="00F332D6" w:rsidP="00F332D6">
      <w:pPr>
        <w:spacing w:line="360" w:lineRule="auto"/>
        <w:jc w:val="both"/>
        <w:rPr>
          <w:rFonts w:cs="Tahoma"/>
        </w:rPr>
      </w:pPr>
    </w:p>
    <w:p w:rsidR="00F332D6" w:rsidRPr="009F07CE" w:rsidRDefault="00F332D6" w:rsidP="00F332D6">
      <w:pPr>
        <w:spacing w:line="360" w:lineRule="auto"/>
        <w:jc w:val="both"/>
        <w:rPr>
          <w:rFonts w:eastAsia="Arial Unicode MS" w:cs="Tahoma"/>
        </w:rPr>
      </w:pPr>
    </w:p>
    <w:p w:rsidR="00341B9F" w:rsidRPr="00341B9F" w:rsidRDefault="00341B9F" w:rsidP="00F332D6">
      <w:pPr>
        <w:spacing w:after="200" w:line="360" w:lineRule="auto"/>
        <w:jc w:val="both"/>
        <w:rPr>
          <w:rFonts w:ascii="Calibri" w:eastAsia="Calibri" w:hAnsi="Calibri" w:cs="Tahoma"/>
          <w:sz w:val="22"/>
          <w:lang w:eastAsia="en-US"/>
        </w:rPr>
      </w:pPr>
    </w:p>
    <w:sectPr w:rsidR="00341B9F" w:rsidRPr="00341B9F" w:rsidSect="005E74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11B" w:rsidRDefault="0067111B">
      <w:r>
        <w:separator/>
      </w:r>
    </w:p>
  </w:endnote>
  <w:endnote w:type="continuationSeparator" w:id="0">
    <w:p w:rsidR="0067111B" w:rsidRDefault="0067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peNorm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F0D" w:rsidRDefault="00624F0D" w:rsidP="00F90A6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24F0D" w:rsidRDefault="00624F0D" w:rsidP="00767FA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F0D" w:rsidRPr="001E636D" w:rsidRDefault="00624F0D" w:rsidP="00714E0F">
    <w:pPr>
      <w:pStyle w:val="Piedepgina"/>
      <w:pBdr>
        <w:top w:val="single" w:sz="4" w:space="1" w:color="auto"/>
      </w:pBdr>
      <w:ind w:right="360"/>
      <w:jc w:val="right"/>
      <w:rPr>
        <w:rFonts w:ascii="Calibri" w:hAnsi="Calibri"/>
        <w:b/>
        <w:sz w:val="20"/>
        <w:szCs w:val="20"/>
      </w:rPr>
    </w:pPr>
    <w:r w:rsidRPr="001E636D">
      <w:rPr>
        <w:rFonts w:ascii="Calibri" w:hAnsi="Calibri"/>
        <w:sz w:val="20"/>
        <w:szCs w:val="20"/>
      </w:rPr>
      <w:fldChar w:fldCharType="begin"/>
    </w:r>
    <w:r w:rsidRPr="001E636D">
      <w:rPr>
        <w:rFonts w:ascii="Calibri" w:hAnsi="Calibri"/>
        <w:sz w:val="20"/>
        <w:szCs w:val="20"/>
      </w:rPr>
      <w:instrText xml:space="preserve"> FILENAME </w:instrText>
    </w:r>
    <w:r w:rsidRPr="001E636D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Informe Satisfacció Usuaris CSAPG_202</w:t>
    </w:r>
    <w:r w:rsidRPr="001E636D">
      <w:rPr>
        <w:rFonts w:ascii="Calibri" w:hAnsi="Calibri"/>
        <w:sz w:val="20"/>
        <w:szCs w:val="20"/>
      </w:rPr>
      <w:fldChar w:fldCharType="end"/>
    </w:r>
    <w:r>
      <w:rPr>
        <w:rFonts w:ascii="Calibri" w:hAnsi="Calibri"/>
        <w:sz w:val="20"/>
        <w:szCs w:val="20"/>
      </w:rPr>
      <w:t>1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Pr="001E636D">
      <w:rPr>
        <w:rStyle w:val="Nmerodepgina"/>
        <w:rFonts w:ascii="Calibri" w:hAnsi="Calibri"/>
        <w:b/>
        <w:sz w:val="20"/>
        <w:szCs w:val="20"/>
      </w:rPr>
      <w:t xml:space="preserve"> </w:t>
    </w:r>
    <w:r w:rsidRPr="001E636D">
      <w:rPr>
        <w:rStyle w:val="Nmerodepgina"/>
        <w:rFonts w:ascii="Calibri" w:hAnsi="Calibri"/>
        <w:b/>
        <w:sz w:val="20"/>
        <w:szCs w:val="20"/>
      </w:rPr>
      <w:fldChar w:fldCharType="begin"/>
    </w:r>
    <w:r w:rsidRPr="001E636D">
      <w:rPr>
        <w:rStyle w:val="Nmerodepgina"/>
        <w:rFonts w:ascii="Calibri" w:hAnsi="Calibri"/>
        <w:b/>
        <w:sz w:val="20"/>
        <w:szCs w:val="20"/>
      </w:rPr>
      <w:instrText xml:space="preserve"> PAGE </w:instrText>
    </w:r>
    <w:r w:rsidRPr="001E636D">
      <w:rPr>
        <w:rStyle w:val="Nmerodepgina"/>
        <w:rFonts w:ascii="Calibri" w:hAnsi="Calibri"/>
        <w:b/>
        <w:sz w:val="20"/>
        <w:szCs w:val="20"/>
      </w:rPr>
      <w:fldChar w:fldCharType="separate"/>
    </w:r>
    <w:r w:rsidR="00BA0858">
      <w:rPr>
        <w:rStyle w:val="Nmerodepgina"/>
        <w:rFonts w:ascii="Calibri" w:hAnsi="Calibri"/>
        <w:b/>
        <w:noProof/>
        <w:sz w:val="20"/>
        <w:szCs w:val="20"/>
      </w:rPr>
      <w:t>4</w:t>
    </w:r>
    <w:r w:rsidRPr="001E636D">
      <w:rPr>
        <w:rStyle w:val="Nmerodepgina"/>
        <w:rFonts w:ascii="Calibri" w:hAnsi="Calibri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F0D" w:rsidRPr="00F86110" w:rsidRDefault="00624F0D">
    <w:pPr>
      <w:pStyle w:val="Piedepgina"/>
      <w:jc w:val="right"/>
      <w:rPr>
        <w:rFonts w:ascii="Calibri" w:hAnsi="Calibri"/>
        <w:sz w:val="20"/>
      </w:rPr>
    </w:pPr>
    <w:r w:rsidRPr="00F86110">
      <w:rPr>
        <w:rFonts w:ascii="Calibri" w:hAnsi="Calibri"/>
        <w:sz w:val="20"/>
      </w:rPr>
      <w:fldChar w:fldCharType="begin"/>
    </w:r>
    <w:r w:rsidRPr="00F86110">
      <w:rPr>
        <w:rFonts w:ascii="Calibri" w:hAnsi="Calibri"/>
        <w:sz w:val="20"/>
      </w:rPr>
      <w:instrText xml:space="preserve"> PAGE   \* MERGEFORMAT </w:instrText>
    </w:r>
    <w:r w:rsidRPr="00F86110">
      <w:rPr>
        <w:rFonts w:ascii="Calibri" w:hAnsi="Calibri"/>
        <w:sz w:val="20"/>
      </w:rPr>
      <w:fldChar w:fldCharType="separate"/>
    </w:r>
    <w:r w:rsidR="00BA0858">
      <w:rPr>
        <w:rFonts w:ascii="Calibri" w:hAnsi="Calibri"/>
        <w:noProof/>
        <w:sz w:val="20"/>
      </w:rPr>
      <w:t>41</w:t>
    </w:r>
    <w:r w:rsidRPr="00F86110">
      <w:rPr>
        <w:rFonts w:ascii="Calibri" w:hAnsi="Calibri"/>
        <w:sz w:val="20"/>
      </w:rPr>
      <w:fldChar w:fldCharType="end"/>
    </w:r>
  </w:p>
  <w:p w:rsidR="00624F0D" w:rsidRDefault="00624F0D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F0D" w:rsidRPr="006857C2" w:rsidRDefault="00624F0D">
    <w:pPr>
      <w:pStyle w:val="Piedepgina"/>
      <w:jc w:val="right"/>
      <w:rPr>
        <w:rFonts w:ascii="Calibri" w:hAnsi="Calibri"/>
        <w:sz w:val="20"/>
      </w:rPr>
    </w:pPr>
    <w:r w:rsidRPr="006857C2">
      <w:rPr>
        <w:rFonts w:ascii="Calibri" w:hAnsi="Calibri"/>
        <w:sz w:val="20"/>
      </w:rPr>
      <w:fldChar w:fldCharType="begin"/>
    </w:r>
    <w:r w:rsidRPr="006857C2">
      <w:rPr>
        <w:rFonts w:ascii="Calibri" w:hAnsi="Calibri"/>
        <w:sz w:val="20"/>
      </w:rPr>
      <w:instrText xml:space="preserve"> PAGE   \* MERGEFORMAT </w:instrText>
    </w:r>
    <w:r w:rsidRPr="006857C2">
      <w:rPr>
        <w:rFonts w:ascii="Calibri" w:hAnsi="Calibri"/>
        <w:sz w:val="20"/>
      </w:rPr>
      <w:fldChar w:fldCharType="separate"/>
    </w:r>
    <w:r w:rsidR="00BA0858">
      <w:rPr>
        <w:rFonts w:ascii="Calibri" w:hAnsi="Calibri"/>
        <w:noProof/>
        <w:sz w:val="20"/>
      </w:rPr>
      <w:t>50</w:t>
    </w:r>
    <w:r w:rsidRPr="006857C2">
      <w:rPr>
        <w:rFonts w:ascii="Calibri" w:hAnsi="Calibri"/>
        <w:sz w:val="20"/>
      </w:rPr>
      <w:fldChar w:fldCharType="end"/>
    </w:r>
  </w:p>
  <w:p w:rsidR="00624F0D" w:rsidRDefault="00624F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11B" w:rsidRDefault="0067111B">
      <w:r>
        <w:separator/>
      </w:r>
    </w:p>
  </w:footnote>
  <w:footnote w:type="continuationSeparator" w:id="0">
    <w:p w:rsidR="0067111B" w:rsidRDefault="0067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F0D" w:rsidRDefault="00BA0858">
    <w:pPr>
      <w:pStyle w:val="Encabezado"/>
    </w:pPr>
    <w:r>
      <w:rPr>
        <w:noProof/>
        <w:lang w:eastAsia="ca-ES"/>
      </w:rPr>
      <w:drawing>
        <wp:inline distT="0" distB="0" distL="0" distR="0">
          <wp:extent cx="2381250" cy="447675"/>
          <wp:effectExtent l="0" t="0" r="0" b="0"/>
          <wp:docPr id="46" name="Imagen 46" descr="marca-csapg_155835269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marca-csapg_1558352697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F0D" w:rsidRDefault="00BA0858">
    <w:pPr>
      <w:pStyle w:val="Encabezado"/>
    </w:pPr>
    <w:r>
      <w:rPr>
        <w:noProof/>
        <w:lang w:eastAsia="ca-ES"/>
      </w:rPr>
      <w:drawing>
        <wp:inline distT="0" distB="0" distL="0" distR="0">
          <wp:extent cx="2381250" cy="447675"/>
          <wp:effectExtent l="0" t="0" r="0" b="0"/>
          <wp:docPr id="47" name="Imagen 47" descr="marca-csapg_155835269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marca-csapg_1558352697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F0D" w:rsidRDefault="00BA0858" w:rsidP="009337C2">
    <w:pPr>
      <w:pStyle w:val="Encabezado"/>
      <w:jc w:val="right"/>
    </w:pPr>
    <w:r w:rsidRPr="006929B3">
      <w:rPr>
        <w:noProof/>
        <w:lang w:eastAsia="ca-ES"/>
      </w:rPr>
      <w:drawing>
        <wp:inline distT="0" distB="0" distL="0" distR="0">
          <wp:extent cx="1800225" cy="381000"/>
          <wp:effectExtent l="0" t="0" r="0" b="0"/>
          <wp:docPr id="48" name="1 Imagen" descr="marca-csapg_1558352697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marca-csapg_15583526972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F0D" w:rsidRDefault="00BA0858" w:rsidP="00624F0D">
    <w:pPr>
      <w:pStyle w:val="Encabezado"/>
      <w:jc w:val="right"/>
    </w:pPr>
    <w:r w:rsidRPr="00497E6B">
      <w:rPr>
        <w:noProof/>
        <w:lang w:eastAsia="ca-ES"/>
      </w:rPr>
      <w:drawing>
        <wp:inline distT="0" distB="0" distL="0" distR="0">
          <wp:extent cx="1800225" cy="381000"/>
          <wp:effectExtent l="0" t="0" r="0" b="0"/>
          <wp:docPr id="49" name="1 Imagen" descr="marca-csapg_1558352697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marca-csapg_15583526972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5380"/>
    <w:multiLevelType w:val="hybridMultilevel"/>
    <w:tmpl w:val="47AE2D70"/>
    <w:lvl w:ilvl="0" w:tplc="C0840EF4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203E8"/>
    <w:multiLevelType w:val="hybridMultilevel"/>
    <w:tmpl w:val="F9142ED4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37E9F"/>
    <w:multiLevelType w:val="hybridMultilevel"/>
    <w:tmpl w:val="1E62DD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77628D"/>
    <w:multiLevelType w:val="hybridMultilevel"/>
    <w:tmpl w:val="47DAE90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077F3D"/>
    <w:multiLevelType w:val="hybridMultilevel"/>
    <w:tmpl w:val="22AC7C2C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24049"/>
    <w:multiLevelType w:val="hybridMultilevel"/>
    <w:tmpl w:val="F394155C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14A4B"/>
    <w:multiLevelType w:val="multilevel"/>
    <w:tmpl w:val="B2501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D426B"/>
    <w:multiLevelType w:val="hybridMultilevel"/>
    <w:tmpl w:val="AAE0F836"/>
    <w:lvl w:ilvl="0" w:tplc="7626F8D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A6C5D"/>
    <w:multiLevelType w:val="multilevel"/>
    <w:tmpl w:val="BB3C62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96DB1"/>
    <w:multiLevelType w:val="hybridMultilevel"/>
    <w:tmpl w:val="02282304"/>
    <w:lvl w:ilvl="0" w:tplc="7626F8D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87E97"/>
    <w:multiLevelType w:val="hybridMultilevel"/>
    <w:tmpl w:val="9AEE278A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46D57"/>
    <w:multiLevelType w:val="hybridMultilevel"/>
    <w:tmpl w:val="CD3641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34CED"/>
    <w:multiLevelType w:val="multilevel"/>
    <w:tmpl w:val="60BED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C310365"/>
    <w:multiLevelType w:val="hybridMultilevel"/>
    <w:tmpl w:val="DC1246F6"/>
    <w:lvl w:ilvl="0" w:tplc="CB2C0D3A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06A3B"/>
    <w:multiLevelType w:val="hybridMultilevel"/>
    <w:tmpl w:val="60BEDDF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423C8A"/>
    <w:multiLevelType w:val="hybridMultilevel"/>
    <w:tmpl w:val="BEDC722A"/>
    <w:lvl w:ilvl="0" w:tplc="ECB68F9C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8E52FD"/>
    <w:multiLevelType w:val="hybridMultilevel"/>
    <w:tmpl w:val="F7288664"/>
    <w:lvl w:ilvl="0" w:tplc="283CE7B8"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hint="default"/>
      </w:rPr>
    </w:lvl>
  </w:abstractNum>
  <w:abstractNum w:abstractNumId="17" w15:restartNumberingAfterBreak="0">
    <w:nsid w:val="358E598C"/>
    <w:multiLevelType w:val="hybridMultilevel"/>
    <w:tmpl w:val="508C854A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B49F8"/>
    <w:multiLevelType w:val="hybridMultilevel"/>
    <w:tmpl w:val="FBF69BBA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67EDB"/>
    <w:multiLevelType w:val="hybridMultilevel"/>
    <w:tmpl w:val="DDDCD5C8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B1C11"/>
    <w:multiLevelType w:val="hybridMultilevel"/>
    <w:tmpl w:val="BB3C62B6"/>
    <w:lvl w:ilvl="0" w:tplc="283CE7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159D6"/>
    <w:multiLevelType w:val="hybridMultilevel"/>
    <w:tmpl w:val="FF480AB8"/>
    <w:lvl w:ilvl="0" w:tplc="75FA98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CFF"/>
    <w:multiLevelType w:val="hybridMultilevel"/>
    <w:tmpl w:val="780C08BE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0F1215"/>
    <w:multiLevelType w:val="hybridMultilevel"/>
    <w:tmpl w:val="E2E64302"/>
    <w:lvl w:ilvl="0" w:tplc="283CE7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224E2"/>
    <w:multiLevelType w:val="multilevel"/>
    <w:tmpl w:val="17C42F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C25EA"/>
    <w:multiLevelType w:val="hybridMultilevel"/>
    <w:tmpl w:val="83164956"/>
    <w:lvl w:ilvl="0" w:tplc="5218F1F2">
      <w:start w:val="3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48F37E3"/>
    <w:multiLevelType w:val="singleLevel"/>
    <w:tmpl w:val="5CD4AA0A"/>
    <w:lvl w:ilvl="0">
      <w:numFmt w:val="bullet"/>
      <w:lvlText w:val=""/>
      <w:lvlJc w:val="left"/>
      <w:pPr>
        <w:tabs>
          <w:tab w:val="num" w:pos="3417"/>
        </w:tabs>
        <w:ind w:left="3417" w:hanging="585"/>
      </w:pPr>
      <w:rPr>
        <w:rFonts w:ascii="Wingdings" w:hAnsi="Wingdings" w:hint="default"/>
      </w:rPr>
    </w:lvl>
  </w:abstractNum>
  <w:abstractNum w:abstractNumId="27" w15:restartNumberingAfterBreak="0">
    <w:nsid w:val="54A045E7"/>
    <w:multiLevelType w:val="hybridMultilevel"/>
    <w:tmpl w:val="1B2261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05EF3"/>
    <w:multiLevelType w:val="hybridMultilevel"/>
    <w:tmpl w:val="85081CCC"/>
    <w:lvl w:ilvl="0" w:tplc="24924FC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D73ECE"/>
    <w:multiLevelType w:val="hybridMultilevel"/>
    <w:tmpl w:val="52ECBE94"/>
    <w:lvl w:ilvl="0" w:tplc="7626F8D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A2AE0"/>
    <w:multiLevelType w:val="hybridMultilevel"/>
    <w:tmpl w:val="2A8C8924"/>
    <w:lvl w:ilvl="0" w:tplc="0C0A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DC45FE6"/>
    <w:multiLevelType w:val="hybridMultilevel"/>
    <w:tmpl w:val="AA6C7F82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16719C"/>
    <w:multiLevelType w:val="hybridMultilevel"/>
    <w:tmpl w:val="A1107F6A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C09BB"/>
    <w:multiLevelType w:val="hybridMultilevel"/>
    <w:tmpl w:val="FA5E99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F50C0"/>
    <w:multiLevelType w:val="multilevel"/>
    <w:tmpl w:val="3176E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1230E"/>
    <w:multiLevelType w:val="hybridMultilevel"/>
    <w:tmpl w:val="018EE29A"/>
    <w:lvl w:ilvl="0" w:tplc="283CE7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A5645F"/>
    <w:multiLevelType w:val="hybridMultilevel"/>
    <w:tmpl w:val="A9A4A812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73EB7"/>
    <w:multiLevelType w:val="hybridMultilevel"/>
    <w:tmpl w:val="B2501B5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3CE7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9117DC"/>
    <w:multiLevelType w:val="hybridMultilevel"/>
    <w:tmpl w:val="0568D164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F71B2"/>
    <w:multiLevelType w:val="hybridMultilevel"/>
    <w:tmpl w:val="17C42F4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84492"/>
    <w:multiLevelType w:val="hybridMultilevel"/>
    <w:tmpl w:val="C646FCA2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27"/>
  </w:num>
  <w:num w:numId="4">
    <w:abstractNumId w:val="15"/>
  </w:num>
  <w:num w:numId="5">
    <w:abstractNumId w:val="25"/>
  </w:num>
  <w:num w:numId="6">
    <w:abstractNumId w:val="16"/>
  </w:num>
  <w:num w:numId="7">
    <w:abstractNumId w:val="23"/>
  </w:num>
  <w:num w:numId="8">
    <w:abstractNumId w:val="37"/>
  </w:num>
  <w:num w:numId="9">
    <w:abstractNumId w:val="39"/>
  </w:num>
  <w:num w:numId="10">
    <w:abstractNumId w:val="24"/>
  </w:num>
  <w:num w:numId="11">
    <w:abstractNumId w:val="30"/>
  </w:num>
  <w:num w:numId="12">
    <w:abstractNumId w:val="34"/>
  </w:num>
  <w:num w:numId="13">
    <w:abstractNumId w:val="14"/>
  </w:num>
  <w:num w:numId="14">
    <w:abstractNumId w:val="12"/>
  </w:num>
  <w:num w:numId="15">
    <w:abstractNumId w:val="6"/>
  </w:num>
  <w:num w:numId="16">
    <w:abstractNumId w:val="28"/>
  </w:num>
  <w:num w:numId="17">
    <w:abstractNumId w:val="20"/>
  </w:num>
  <w:num w:numId="18">
    <w:abstractNumId w:val="8"/>
  </w:num>
  <w:num w:numId="19">
    <w:abstractNumId w:val="35"/>
  </w:num>
  <w:num w:numId="20">
    <w:abstractNumId w:val="22"/>
  </w:num>
  <w:num w:numId="21">
    <w:abstractNumId w:val="31"/>
  </w:num>
  <w:num w:numId="22">
    <w:abstractNumId w:val="2"/>
  </w:num>
  <w:num w:numId="23">
    <w:abstractNumId w:val="10"/>
  </w:num>
  <w:num w:numId="24">
    <w:abstractNumId w:val="33"/>
  </w:num>
  <w:num w:numId="25">
    <w:abstractNumId w:val="36"/>
  </w:num>
  <w:num w:numId="26">
    <w:abstractNumId w:val="17"/>
  </w:num>
  <w:num w:numId="27">
    <w:abstractNumId w:val="40"/>
  </w:num>
  <w:num w:numId="28">
    <w:abstractNumId w:val="5"/>
  </w:num>
  <w:num w:numId="29">
    <w:abstractNumId w:val="1"/>
  </w:num>
  <w:num w:numId="30">
    <w:abstractNumId w:val="11"/>
  </w:num>
  <w:num w:numId="31">
    <w:abstractNumId w:val="9"/>
  </w:num>
  <w:num w:numId="32">
    <w:abstractNumId w:val="19"/>
  </w:num>
  <w:num w:numId="33">
    <w:abstractNumId w:val="32"/>
  </w:num>
  <w:num w:numId="34">
    <w:abstractNumId w:val="18"/>
  </w:num>
  <w:num w:numId="35">
    <w:abstractNumId w:val="4"/>
  </w:num>
  <w:num w:numId="36">
    <w:abstractNumId w:val="38"/>
  </w:num>
  <w:num w:numId="37">
    <w:abstractNumId w:val="13"/>
  </w:num>
  <w:num w:numId="38">
    <w:abstractNumId w:val="7"/>
  </w:num>
  <w:num w:numId="39">
    <w:abstractNumId w:val="29"/>
  </w:num>
  <w:num w:numId="40">
    <w:abstractNumId w:val="0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78"/>
    <w:rsid w:val="00000081"/>
    <w:rsid w:val="00000AC8"/>
    <w:rsid w:val="00000B2E"/>
    <w:rsid w:val="00001560"/>
    <w:rsid w:val="00003810"/>
    <w:rsid w:val="000039D7"/>
    <w:rsid w:val="00004D0E"/>
    <w:rsid w:val="000063BA"/>
    <w:rsid w:val="00006519"/>
    <w:rsid w:val="00007746"/>
    <w:rsid w:val="000119D8"/>
    <w:rsid w:val="00013F7F"/>
    <w:rsid w:val="00016F0E"/>
    <w:rsid w:val="00017057"/>
    <w:rsid w:val="00020B79"/>
    <w:rsid w:val="00022596"/>
    <w:rsid w:val="000227B8"/>
    <w:rsid w:val="00022C52"/>
    <w:rsid w:val="00022DE0"/>
    <w:rsid w:val="000237D4"/>
    <w:rsid w:val="00023E21"/>
    <w:rsid w:val="00024D5F"/>
    <w:rsid w:val="00025FA0"/>
    <w:rsid w:val="00026CA0"/>
    <w:rsid w:val="00027A26"/>
    <w:rsid w:val="00027EA2"/>
    <w:rsid w:val="00031416"/>
    <w:rsid w:val="00031C69"/>
    <w:rsid w:val="000324F8"/>
    <w:rsid w:val="00032888"/>
    <w:rsid w:val="00033012"/>
    <w:rsid w:val="00033AD3"/>
    <w:rsid w:val="00033F11"/>
    <w:rsid w:val="00033FBA"/>
    <w:rsid w:val="00034D05"/>
    <w:rsid w:val="000352F8"/>
    <w:rsid w:val="000364C9"/>
    <w:rsid w:val="00036D15"/>
    <w:rsid w:val="0003783B"/>
    <w:rsid w:val="0003789F"/>
    <w:rsid w:val="00037EC7"/>
    <w:rsid w:val="00040A36"/>
    <w:rsid w:val="00040B68"/>
    <w:rsid w:val="00041E0D"/>
    <w:rsid w:val="000445BA"/>
    <w:rsid w:val="000454DC"/>
    <w:rsid w:val="00046E84"/>
    <w:rsid w:val="00050EA7"/>
    <w:rsid w:val="000516BF"/>
    <w:rsid w:val="00051870"/>
    <w:rsid w:val="00051A5F"/>
    <w:rsid w:val="00051E6C"/>
    <w:rsid w:val="000522D8"/>
    <w:rsid w:val="00052710"/>
    <w:rsid w:val="000543C8"/>
    <w:rsid w:val="00054AC8"/>
    <w:rsid w:val="00054D7B"/>
    <w:rsid w:val="00055070"/>
    <w:rsid w:val="00056BF3"/>
    <w:rsid w:val="00057DC3"/>
    <w:rsid w:val="000611D4"/>
    <w:rsid w:val="00062B6D"/>
    <w:rsid w:val="00065788"/>
    <w:rsid w:val="000663BB"/>
    <w:rsid w:val="000665CF"/>
    <w:rsid w:val="00072C86"/>
    <w:rsid w:val="00072FC2"/>
    <w:rsid w:val="00072FC4"/>
    <w:rsid w:val="000736AD"/>
    <w:rsid w:val="000755B6"/>
    <w:rsid w:val="00075617"/>
    <w:rsid w:val="00075B04"/>
    <w:rsid w:val="000766E3"/>
    <w:rsid w:val="00077547"/>
    <w:rsid w:val="00080CC2"/>
    <w:rsid w:val="00084666"/>
    <w:rsid w:val="0008479F"/>
    <w:rsid w:val="00084A66"/>
    <w:rsid w:val="00084F2E"/>
    <w:rsid w:val="000863C4"/>
    <w:rsid w:val="00087047"/>
    <w:rsid w:val="00087A95"/>
    <w:rsid w:val="00087AFB"/>
    <w:rsid w:val="00087D06"/>
    <w:rsid w:val="00087E8A"/>
    <w:rsid w:val="000918CC"/>
    <w:rsid w:val="0009458B"/>
    <w:rsid w:val="000949E2"/>
    <w:rsid w:val="00095F3F"/>
    <w:rsid w:val="00096606"/>
    <w:rsid w:val="00096932"/>
    <w:rsid w:val="00096BE4"/>
    <w:rsid w:val="00097A0E"/>
    <w:rsid w:val="000A02E1"/>
    <w:rsid w:val="000A0388"/>
    <w:rsid w:val="000A0629"/>
    <w:rsid w:val="000A182D"/>
    <w:rsid w:val="000A30C5"/>
    <w:rsid w:val="000A3557"/>
    <w:rsid w:val="000A430F"/>
    <w:rsid w:val="000A538D"/>
    <w:rsid w:val="000A539D"/>
    <w:rsid w:val="000A5C72"/>
    <w:rsid w:val="000B032A"/>
    <w:rsid w:val="000B1FD0"/>
    <w:rsid w:val="000B2197"/>
    <w:rsid w:val="000B29C3"/>
    <w:rsid w:val="000B2EB4"/>
    <w:rsid w:val="000B50F7"/>
    <w:rsid w:val="000B565C"/>
    <w:rsid w:val="000B57E3"/>
    <w:rsid w:val="000B5AFB"/>
    <w:rsid w:val="000B67EB"/>
    <w:rsid w:val="000B795F"/>
    <w:rsid w:val="000C13DA"/>
    <w:rsid w:val="000C1440"/>
    <w:rsid w:val="000C32C8"/>
    <w:rsid w:val="000C4187"/>
    <w:rsid w:val="000C45D1"/>
    <w:rsid w:val="000C4670"/>
    <w:rsid w:val="000C4906"/>
    <w:rsid w:val="000C56F5"/>
    <w:rsid w:val="000C71A5"/>
    <w:rsid w:val="000C725E"/>
    <w:rsid w:val="000D060E"/>
    <w:rsid w:val="000D0D40"/>
    <w:rsid w:val="000D2527"/>
    <w:rsid w:val="000D29FE"/>
    <w:rsid w:val="000D31F7"/>
    <w:rsid w:val="000D602B"/>
    <w:rsid w:val="000D6112"/>
    <w:rsid w:val="000D6999"/>
    <w:rsid w:val="000D6B35"/>
    <w:rsid w:val="000D6D40"/>
    <w:rsid w:val="000E16FC"/>
    <w:rsid w:val="000E20CD"/>
    <w:rsid w:val="000E2CB8"/>
    <w:rsid w:val="000E4A0E"/>
    <w:rsid w:val="000E5FAC"/>
    <w:rsid w:val="000F11FE"/>
    <w:rsid w:val="000F3C10"/>
    <w:rsid w:val="000F52FA"/>
    <w:rsid w:val="000F56D8"/>
    <w:rsid w:val="000F5A84"/>
    <w:rsid w:val="00101945"/>
    <w:rsid w:val="0010591B"/>
    <w:rsid w:val="00105CD8"/>
    <w:rsid w:val="00105DAA"/>
    <w:rsid w:val="001060AF"/>
    <w:rsid w:val="00106C8B"/>
    <w:rsid w:val="001128EE"/>
    <w:rsid w:val="0011498B"/>
    <w:rsid w:val="001150D2"/>
    <w:rsid w:val="00115D1B"/>
    <w:rsid w:val="0011618C"/>
    <w:rsid w:val="00117659"/>
    <w:rsid w:val="00117AF4"/>
    <w:rsid w:val="001201BA"/>
    <w:rsid w:val="0012059E"/>
    <w:rsid w:val="00122FAB"/>
    <w:rsid w:val="0012451C"/>
    <w:rsid w:val="00126000"/>
    <w:rsid w:val="00126454"/>
    <w:rsid w:val="00127E4C"/>
    <w:rsid w:val="001314F3"/>
    <w:rsid w:val="001317DE"/>
    <w:rsid w:val="00131879"/>
    <w:rsid w:val="00132162"/>
    <w:rsid w:val="00132799"/>
    <w:rsid w:val="001328F3"/>
    <w:rsid w:val="00133DC8"/>
    <w:rsid w:val="001340D2"/>
    <w:rsid w:val="00135DD5"/>
    <w:rsid w:val="00136C59"/>
    <w:rsid w:val="00140550"/>
    <w:rsid w:val="00141CF5"/>
    <w:rsid w:val="00142095"/>
    <w:rsid w:val="0014293E"/>
    <w:rsid w:val="0014437D"/>
    <w:rsid w:val="00144B6C"/>
    <w:rsid w:val="00145C7C"/>
    <w:rsid w:val="00146A54"/>
    <w:rsid w:val="00146CE7"/>
    <w:rsid w:val="001479A3"/>
    <w:rsid w:val="0015234F"/>
    <w:rsid w:val="0015408F"/>
    <w:rsid w:val="00154EC6"/>
    <w:rsid w:val="001557DC"/>
    <w:rsid w:val="00155A5D"/>
    <w:rsid w:val="00155E5F"/>
    <w:rsid w:val="001561E6"/>
    <w:rsid w:val="00156EDA"/>
    <w:rsid w:val="00160C03"/>
    <w:rsid w:val="0016120B"/>
    <w:rsid w:val="00162083"/>
    <w:rsid w:val="00162D77"/>
    <w:rsid w:val="001639CB"/>
    <w:rsid w:val="00163C54"/>
    <w:rsid w:val="001640BF"/>
    <w:rsid w:val="00164293"/>
    <w:rsid w:val="0016454A"/>
    <w:rsid w:val="00164885"/>
    <w:rsid w:val="00164B6D"/>
    <w:rsid w:val="00165BDF"/>
    <w:rsid w:val="00165F73"/>
    <w:rsid w:val="0016671D"/>
    <w:rsid w:val="00166B68"/>
    <w:rsid w:val="00170EE6"/>
    <w:rsid w:val="00171FE7"/>
    <w:rsid w:val="0017213E"/>
    <w:rsid w:val="001743D0"/>
    <w:rsid w:val="001746EF"/>
    <w:rsid w:val="00175213"/>
    <w:rsid w:val="0017575D"/>
    <w:rsid w:val="00175E1F"/>
    <w:rsid w:val="00176B68"/>
    <w:rsid w:val="00177F89"/>
    <w:rsid w:val="001815E4"/>
    <w:rsid w:val="00182A4F"/>
    <w:rsid w:val="00183456"/>
    <w:rsid w:val="00184DAA"/>
    <w:rsid w:val="001870EA"/>
    <w:rsid w:val="00187722"/>
    <w:rsid w:val="00190B83"/>
    <w:rsid w:val="00190D4B"/>
    <w:rsid w:val="001912CC"/>
    <w:rsid w:val="00193684"/>
    <w:rsid w:val="00193F5A"/>
    <w:rsid w:val="00195C64"/>
    <w:rsid w:val="001966A4"/>
    <w:rsid w:val="001967D8"/>
    <w:rsid w:val="00196CC9"/>
    <w:rsid w:val="00196D8A"/>
    <w:rsid w:val="00197F93"/>
    <w:rsid w:val="001A04DD"/>
    <w:rsid w:val="001A0A53"/>
    <w:rsid w:val="001A164F"/>
    <w:rsid w:val="001A1AAB"/>
    <w:rsid w:val="001A2347"/>
    <w:rsid w:val="001A23DC"/>
    <w:rsid w:val="001A2789"/>
    <w:rsid w:val="001A460E"/>
    <w:rsid w:val="001A5362"/>
    <w:rsid w:val="001A538A"/>
    <w:rsid w:val="001A667C"/>
    <w:rsid w:val="001A6BB8"/>
    <w:rsid w:val="001A78F4"/>
    <w:rsid w:val="001B0B6D"/>
    <w:rsid w:val="001B1E7B"/>
    <w:rsid w:val="001B23B8"/>
    <w:rsid w:val="001B3A45"/>
    <w:rsid w:val="001B4CF6"/>
    <w:rsid w:val="001B5C30"/>
    <w:rsid w:val="001B5E03"/>
    <w:rsid w:val="001B649B"/>
    <w:rsid w:val="001B7696"/>
    <w:rsid w:val="001C078A"/>
    <w:rsid w:val="001C10C5"/>
    <w:rsid w:val="001C16F4"/>
    <w:rsid w:val="001C1F46"/>
    <w:rsid w:val="001C1F84"/>
    <w:rsid w:val="001C2A19"/>
    <w:rsid w:val="001C3D7B"/>
    <w:rsid w:val="001C4133"/>
    <w:rsid w:val="001C4D6E"/>
    <w:rsid w:val="001C4E91"/>
    <w:rsid w:val="001C73E4"/>
    <w:rsid w:val="001C7DB7"/>
    <w:rsid w:val="001D1091"/>
    <w:rsid w:val="001D3AEE"/>
    <w:rsid w:val="001D5048"/>
    <w:rsid w:val="001D5C20"/>
    <w:rsid w:val="001D615C"/>
    <w:rsid w:val="001D7CDA"/>
    <w:rsid w:val="001E1EBE"/>
    <w:rsid w:val="001E4E8F"/>
    <w:rsid w:val="001E636D"/>
    <w:rsid w:val="001F193E"/>
    <w:rsid w:val="001F3774"/>
    <w:rsid w:val="001F3F19"/>
    <w:rsid w:val="001F407D"/>
    <w:rsid w:val="001F455D"/>
    <w:rsid w:val="001F53C8"/>
    <w:rsid w:val="001F5470"/>
    <w:rsid w:val="001F61DC"/>
    <w:rsid w:val="001F6A5A"/>
    <w:rsid w:val="00200E97"/>
    <w:rsid w:val="002017F7"/>
    <w:rsid w:val="00203548"/>
    <w:rsid w:val="00203F5A"/>
    <w:rsid w:val="00204A5F"/>
    <w:rsid w:val="00211FC8"/>
    <w:rsid w:val="00212320"/>
    <w:rsid w:val="00213262"/>
    <w:rsid w:val="00213D17"/>
    <w:rsid w:val="00213F3E"/>
    <w:rsid w:val="00214106"/>
    <w:rsid w:val="002149D0"/>
    <w:rsid w:val="00215E54"/>
    <w:rsid w:val="00217258"/>
    <w:rsid w:val="00217498"/>
    <w:rsid w:val="002174F8"/>
    <w:rsid w:val="0021764A"/>
    <w:rsid w:val="00223B47"/>
    <w:rsid w:val="00224919"/>
    <w:rsid w:val="00224E9A"/>
    <w:rsid w:val="002264A3"/>
    <w:rsid w:val="00226C7B"/>
    <w:rsid w:val="00226FEB"/>
    <w:rsid w:val="00230A04"/>
    <w:rsid w:val="00231CE8"/>
    <w:rsid w:val="002332C9"/>
    <w:rsid w:val="002337DE"/>
    <w:rsid w:val="00234E22"/>
    <w:rsid w:val="0023504F"/>
    <w:rsid w:val="0023605F"/>
    <w:rsid w:val="00237CC8"/>
    <w:rsid w:val="00240E83"/>
    <w:rsid w:val="0024213E"/>
    <w:rsid w:val="00242B13"/>
    <w:rsid w:val="00243DE4"/>
    <w:rsid w:val="0024426F"/>
    <w:rsid w:val="00244289"/>
    <w:rsid w:val="0024578D"/>
    <w:rsid w:val="00245870"/>
    <w:rsid w:val="00246B36"/>
    <w:rsid w:val="00247308"/>
    <w:rsid w:val="00247FC0"/>
    <w:rsid w:val="00252656"/>
    <w:rsid w:val="002528F9"/>
    <w:rsid w:val="00252D8B"/>
    <w:rsid w:val="00253710"/>
    <w:rsid w:val="00253D2F"/>
    <w:rsid w:val="00253E0F"/>
    <w:rsid w:val="0025471E"/>
    <w:rsid w:val="00254A0D"/>
    <w:rsid w:val="002560CD"/>
    <w:rsid w:val="00260E47"/>
    <w:rsid w:val="00261519"/>
    <w:rsid w:val="00261C90"/>
    <w:rsid w:val="0026268F"/>
    <w:rsid w:val="00262EDF"/>
    <w:rsid w:val="002638F9"/>
    <w:rsid w:val="00263AD8"/>
    <w:rsid w:val="00263CFB"/>
    <w:rsid w:val="0026438E"/>
    <w:rsid w:val="00264810"/>
    <w:rsid w:val="00265587"/>
    <w:rsid w:val="0026625D"/>
    <w:rsid w:val="0026660B"/>
    <w:rsid w:val="00266846"/>
    <w:rsid w:val="00267240"/>
    <w:rsid w:val="002719D7"/>
    <w:rsid w:val="00271EA2"/>
    <w:rsid w:val="0027294B"/>
    <w:rsid w:val="00273BF3"/>
    <w:rsid w:val="002741D4"/>
    <w:rsid w:val="00274C6C"/>
    <w:rsid w:val="002750A2"/>
    <w:rsid w:val="002754BD"/>
    <w:rsid w:val="002817A9"/>
    <w:rsid w:val="00281C03"/>
    <w:rsid w:val="00285170"/>
    <w:rsid w:val="00285D70"/>
    <w:rsid w:val="0028601A"/>
    <w:rsid w:val="002860C2"/>
    <w:rsid w:val="00286270"/>
    <w:rsid w:val="0029108B"/>
    <w:rsid w:val="0029220D"/>
    <w:rsid w:val="002929ED"/>
    <w:rsid w:val="002933A1"/>
    <w:rsid w:val="00295980"/>
    <w:rsid w:val="00296D22"/>
    <w:rsid w:val="002A03FA"/>
    <w:rsid w:val="002A159F"/>
    <w:rsid w:val="002A19F1"/>
    <w:rsid w:val="002A2399"/>
    <w:rsid w:val="002A24FF"/>
    <w:rsid w:val="002A3330"/>
    <w:rsid w:val="002A3816"/>
    <w:rsid w:val="002A575A"/>
    <w:rsid w:val="002A6DDC"/>
    <w:rsid w:val="002A7C6F"/>
    <w:rsid w:val="002B06C5"/>
    <w:rsid w:val="002B0A70"/>
    <w:rsid w:val="002B1772"/>
    <w:rsid w:val="002B4924"/>
    <w:rsid w:val="002B5ED5"/>
    <w:rsid w:val="002C0328"/>
    <w:rsid w:val="002C0732"/>
    <w:rsid w:val="002C110D"/>
    <w:rsid w:val="002C1D79"/>
    <w:rsid w:val="002C5C12"/>
    <w:rsid w:val="002C696D"/>
    <w:rsid w:val="002C78CC"/>
    <w:rsid w:val="002D16A9"/>
    <w:rsid w:val="002D275C"/>
    <w:rsid w:val="002D3D57"/>
    <w:rsid w:val="002D408E"/>
    <w:rsid w:val="002D6A8B"/>
    <w:rsid w:val="002D7A23"/>
    <w:rsid w:val="002E01F3"/>
    <w:rsid w:val="002E0748"/>
    <w:rsid w:val="002E246A"/>
    <w:rsid w:val="002E3637"/>
    <w:rsid w:val="002E453F"/>
    <w:rsid w:val="002E5A6C"/>
    <w:rsid w:val="002E62D7"/>
    <w:rsid w:val="002E6E02"/>
    <w:rsid w:val="002E74A4"/>
    <w:rsid w:val="002E7941"/>
    <w:rsid w:val="002F12E2"/>
    <w:rsid w:val="002F1396"/>
    <w:rsid w:val="002F1FBA"/>
    <w:rsid w:val="002F2143"/>
    <w:rsid w:val="002F30A8"/>
    <w:rsid w:val="002F53C6"/>
    <w:rsid w:val="002F757F"/>
    <w:rsid w:val="0030054B"/>
    <w:rsid w:val="003008CF"/>
    <w:rsid w:val="0030098D"/>
    <w:rsid w:val="003018BA"/>
    <w:rsid w:val="003032C6"/>
    <w:rsid w:val="00303759"/>
    <w:rsid w:val="00303ECA"/>
    <w:rsid w:val="0030474A"/>
    <w:rsid w:val="00304947"/>
    <w:rsid w:val="00304D16"/>
    <w:rsid w:val="00304EF0"/>
    <w:rsid w:val="0030563F"/>
    <w:rsid w:val="003056AE"/>
    <w:rsid w:val="00306095"/>
    <w:rsid w:val="0030764A"/>
    <w:rsid w:val="00310882"/>
    <w:rsid w:val="00310B86"/>
    <w:rsid w:val="003115D3"/>
    <w:rsid w:val="00311CCD"/>
    <w:rsid w:val="003141E7"/>
    <w:rsid w:val="003167C1"/>
    <w:rsid w:val="003179CE"/>
    <w:rsid w:val="00321E02"/>
    <w:rsid w:val="003226D6"/>
    <w:rsid w:val="00322F1B"/>
    <w:rsid w:val="003235B9"/>
    <w:rsid w:val="00324E24"/>
    <w:rsid w:val="00325836"/>
    <w:rsid w:val="003263C5"/>
    <w:rsid w:val="0032677F"/>
    <w:rsid w:val="00326E62"/>
    <w:rsid w:val="003278B7"/>
    <w:rsid w:val="00331D8E"/>
    <w:rsid w:val="00332704"/>
    <w:rsid w:val="00332E63"/>
    <w:rsid w:val="00336FC6"/>
    <w:rsid w:val="003417EF"/>
    <w:rsid w:val="00341B9F"/>
    <w:rsid w:val="0034284B"/>
    <w:rsid w:val="00342995"/>
    <w:rsid w:val="00343067"/>
    <w:rsid w:val="00344104"/>
    <w:rsid w:val="003445D4"/>
    <w:rsid w:val="0034521C"/>
    <w:rsid w:val="00345B0A"/>
    <w:rsid w:val="003461C9"/>
    <w:rsid w:val="00355752"/>
    <w:rsid w:val="0035582B"/>
    <w:rsid w:val="00357D59"/>
    <w:rsid w:val="0036258C"/>
    <w:rsid w:val="0036481D"/>
    <w:rsid w:val="00365BA5"/>
    <w:rsid w:val="00365F81"/>
    <w:rsid w:val="0036756D"/>
    <w:rsid w:val="00367B82"/>
    <w:rsid w:val="00372E2A"/>
    <w:rsid w:val="00373073"/>
    <w:rsid w:val="00373C80"/>
    <w:rsid w:val="00377908"/>
    <w:rsid w:val="00380DB4"/>
    <w:rsid w:val="00381CAE"/>
    <w:rsid w:val="003830EC"/>
    <w:rsid w:val="00384695"/>
    <w:rsid w:val="003847FA"/>
    <w:rsid w:val="0038531D"/>
    <w:rsid w:val="00385D5A"/>
    <w:rsid w:val="003867D2"/>
    <w:rsid w:val="00386BD3"/>
    <w:rsid w:val="00386DD5"/>
    <w:rsid w:val="003877FA"/>
    <w:rsid w:val="00387A0B"/>
    <w:rsid w:val="00387F4C"/>
    <w:rsid w:val="00393DE7"/>
    <w:rsid w:val="003940CC"/>
    <w:rsid w:val="00394482"/>
    <w:rsid w:val="003954A0"/>
    <w:rsid w:val="00395794"/>
    <w:rsid w:val="00396658"/>
    <w:rsid w:val="003972B6"/>
    <w:rsid w:val="00397D3A"/>
    <w:rsid w:val="003A0ACF"/>
    <w:rsid w:val="003A0C9F"/>
    <w:rsid w:val="003A1D8D"/>
    <w:rsid w:val="003A227E"/>
    <w:rsid w:val="003A301E"/>
    <w:rsid w:val="003A329C"/>
    <w:rsid w:val="003A4431"/>
    <w:rsid w:val="003A4A1E"/>
    <w:rsid w:val="003A4EF4"/>
    <w:rsid w:val="003A75AE"/>
    <w:rsid w:val="003B069B"/>
    <w:rsid w:val="003B14C4"/>
    <w:rsid w:val="003B1B04"/>
    <w:rsid w:val="003B1F93"/>
    <w:rsid w:val="003B382A"/>
    <w:rsid w:val="003B3D86"/>
    <w:rsid w:val="003B4295"/>
    <w:rsid w:val="003B47A2"/>
    <w:rsid w:val="003B49BF"/>
    <w:rsid w:val="003B4BF8"/>
    <w:rsid w:val="003B610B"/>
    <w:rsid w:val="003C3CCF"/>
    <w:rsid w:val="003C41DC"/>
    <w:rsid w:val="003C64A3"/>
    <w:rsid w:val="003C727B"/>
    <w:rsid w:val="003C79B9"/>
    <w:rsid w:val="003D0D97"/>
    <w:rsid w:val="003D148B"/>
    <w:rsid w:val="003D206F"/>
    <w:rsid w:val="003D2B86"/>
    <w:rsid w:val="003D323F"/>
    <w:rsid w:val="003D39B7"/>
    <w:rsid w:val="003D3D53"/>
    <w:rsid w:val="003D45A2"/>
    <w:rsid w:val="003D461B"/>
    <w:rsid w:val="003D4802"/>
    <w:rsid w:val="003D58BA"/>
    <w:rsid w:val="003D7AEF"/>
    <w:rsid w:val="003E071E"/>
    <w:rsid w:val="003E1CFA"/>
    <w:rsid w:val="003E52A2"/>
    <w:rsid w:val="003E6863"/>
    <w:rsid w:val="003E689A"/>
    <w:rsid w:val="003E781F"/>
    <w:rsid w:val="003E7FF4"/>
    <w:rsid w:val="003F066F"/>
    <w:rsid w:val="003F181F"/>
    <w:rsid w:val="003F20A4"/>
    <w:rsid w:val="003F2D7F"/>
    <w:rsid w:val="003F3EDB"/>
    <w:rsid w:val="003F3F23"/>
    <w:rsid w:val="003F50BE"/>
    <w:rsid w:val="003F5C60"/>
    <w:rsid w:val="003F70D6"/>
    <w:rsid w:val="004008D9"/>
    <w:rsid w:val="004025D1"/>
    <w:rsid w:val="00404C92"/>
    <w:rsid w:val="00406E0F"/>
    <w:rsid w:val="00407684"/>
    <w:rsid w:val="00410359"/>
    <w:rsid w:val="004115C3"/>
    <w:rsid w:val="00411992"/>
    <w:rsid w:val="00411C41"/>
    <w:rsid w:val="00412AE6"/>
    <w:rsid w:val="004149B8"/>
    <w:rsid w:val="00416560"/>
    <w:rsid w:val="0041770A"/>
    <w:rsid w:val="00420EAE"/>
    <w:rsid w:val="00421A7D"/>
    <w:rsid w:val="0042316B"/>
    <w:rsid w:val="00423F1E"/>
    <w:rsid w:val="00423F70"/>
    <w:rsid w:val="0042482F"/>
    <w:rsid w:val="00427709"/>
    <w:rsid w:val="00427747"/>
    <w:rsid w:val="004277D7"/>
    <w:rsid w:val="004279E2"/>
    <w:rsid w:val="004327D2"/>
    <w:rsid w:val="00432E6B"/>
    <w:rsid w:val="004341EA"/>
    <w:rsid w:val="00434AFB"/>
    <w:rsid w:val="004358B8"/>
    <w:rsid w:val="00435E85"/>
    <w:rsid w:val="00437C41"/>
    <w:rsid w:val="004431E1"/>
    <w:rsid w:val="00443D0A"/>
    <w:rsid w:val="004449EC"/>
    <w:rsid w:val="0044501D"/>
    <w:rsid w:val="004455D5"/>
    <w:rsid w:val="00445B0C"/>
    <w:rsid w:val="00445FA5"/>
    <w:rsid w:val="004468DC"/>
    <w:rsid w:val="004523B9"/>
    <w:rsid w:val="004524D6"/>
    <w:rsid w:val="00452EE4"/>
    <w:rsid w:val="004559EA"/>
    <w:rsid w:val="004567F9"/>
    <w:rsid w:val="00457AF5"/>
    <w:rsid w:val="00460503"/>
    <w:rsid w:val="00461336"/>
    <w:rsid w:val="00461997"/>
    <w:rsid w:val="00462FF1"/>
    <w:rsid w:val="004645B4"/>
    <w:rsid w:val="00464870"/>
    <w:rsid w:val="00464B0F"/>
    <w:rsid w:val="00465F83"/>
    <w:rsid w:val="0046737E"/>
    <w:rsid w:val="004679F9"/>
    <w:rsid w:val="00470F2E"/>
    <w:rsid w:val="00471F25"/>
    <w:rsid w:val="0047623D"/>
    <w:rsid w:val="004766B6"/>
    <w:rsid w:val="0047689B"/>
    <w:rsid w:val="00476F93"/>
    <w:rsid w:val="00481350"/>
    <w:rsid w:val="004813CA"/>
    <w:rsid w:val="004817D7"/>
    <w:rsid w:val="004818B6"/>
    <w:rsid w:val="004823D9"/>
    <w:rsid w:val="00482FEC"/>
    <w:rsid w:val="00483AFD"/>
    <w:rsid w:val="00485FF2"/>
    <w:rsid w:val="00486704"/>
    <w:rsid w:val="00486DBE"/>
    <w:rsid w:val="00490457"/>
    <w:rsid w:val="004928CF"/>
    <w:rsid w:val="00493095"/>
    <w:rsid w:val="004935A8"/>
    <w:rsid w:val="00493C37"/>
    <w:rsid w:val="00497D0F"/>
    <w:rsid w:val="00497DBB"/>
    <w:rsid w:val="00497E08"/>
    <w:rsid w:val="004A2C98"/>
    <w:rsid w:val="004A3779"/>
    <w:rsid w:val="004A3EDE"/>
    <w:rsid w:val="004A3F5E"/>
    <w:rsid w:val="004A413A"/>
    <w:rsid w:val="004A4F92"/>
    <w:rsid w:val="004A50A2"/>
    <w:rsid w:val="004A5DC0"/>
    <w:rsid w:val="004A5EBE"/>
    <w:rsid w:val="004A6804"/>
    <w:rsid w:val="004A7C5B"/>
    <w:rsid w:val="004B1B2E"/>
    <w:rsid w:val="004B1EB8"/>
    <w:rsid w:val="004B2AC2"/>
    <w:rsid w:val="004B365C"/>
    <w:rsid w:val="004B3A84"/>
    <w:rsid w:val="004B5078"/>
    <w:rsid w:val="004B5657"/>
    <w:rsid w:val="004B5A20"/>
    <w:rsid w:val="004B6C55"/>
    <w:rsid w:val="004C003F"/>
    <w:rsid w:val="004C0495"/>
    <w:rsid w:val="004C2C29"/>
    <w:rsid w:val="004C2C46"/>
    <w:rsid w:val="004C3538"/>
    <w:rsid w:val="004C72F1"/>
    <w:rsid w:val="004C7A8A"/>
    <w:rsid w:val="004C7AF6"/>
    <w:rsid w:val="004C7C42"/>
    <w:rsid w:val="004D089A"/>
    <w:rsid w:val="004D19BD"/>
    <w:rsid w:val="004D2250"/>
    <w:rsid w:val="004D2262"/>
    <w:rsid w:val="004D2BD2"/>
    <w:rsid w:val="004D4967"/>
    <w:rsid w:val="004D4EB9"/>
    <w:rsid w:val="004D548D"/>
    <w:rsid w:val="004D5F1F"/>
    <w:rsid w:val="004E093D"/>
    <w:rsid w:val="004E1392"/>
    <w:rsid w:val="004E35F1"/>
    <w:rsid w:val="004E4EC9"/>
    <w:rsid w:val="004E5FCB"/>
    <w:rsid w:val="004E6378"/>
    <w:rsid w:val="004E7379"/>
    <w:rsid w:val="004E7AD1"/>
    <w:rsid w:val="004F003E"/>
    <w:rsid w:val="004F026E"/>
    <w:rsid w:val="004F3F73"/>
    <w:rsid w:val="004F6132"/>
    <w:rsid w:val="004F7F74"/>
    <w:rsid w:val="0050123C"/>
    <w:rsid w:val="0050127D"/>
    <w:rsid w:val="00502240"/>
    <w:rsid w:val="0050241A"/>
    <w:rsid w:val="00503FBC"/>
    <w:rsid w:val="005056C9"/>
    <w:rsid w:val="00507330"/>
    <w:rsid w:val="00510FC1"/>
    <w:rsid w:val="00511C58"/>
    <w:rsid w:val="005121F0"/>
    <w:rsid w:val="00514F97"/>
    <w:rsid w:val="005203A1"/>
    <w:rsid w:val="005206CA"/>
    <w:rsid w:val="005213B8"/>
    <w:rsid w:val="00523E4C"/>
    <w:rsid w:val="00524FA2"/>
    <w:rsid w:val="00526BFE"/>
    <w:rsid w:val="0053134C"/>
    <w:rsid w:val="00533E58"/>
    <w:rsid w:val="00534785"/>
    <w:rsid w:val="00534D72"/>
    <w:rsid w:val="00536AE4"/>
    <w:rsid w:val="00536FDF"/>
    <w:rsid w:val="0053757E"/>
    <w:rsid w:val="005375E0"/>
    <w:rsid w:val="00540393"/>
    <w:rsid w:val="00541E2B"/>
    <w:rsid w:val="005421F3"/>
    <w:rsid w:val="00542272"/>
    <w:rsid w:val="0054244D"/>
    <w:rsid w:val="00542D74"/>
    <w:rsid w:val="00542FA5"/>
    <w:rsid w:val="005437F4"/>
    <w:rsid w:val="00543935"/>
    <w:rsid w:val="00543C62"/>
    <w:rsid w:val="005441A0"/>
    <w:rsid w:val="00544E11"/>
    <w:rsid w:val="005459D7"/>
    <w:rsid w:val="005463AC"/>
    <w:rsid w:val="00546C89"/>
    <w:rsid w:val="00546EC4"/>
    <w:rsid w:val="00547FA3"/>
    <w:rsid w:val="00550E03"/>
    <w:rsid w:val="00551A9E"/>
    <w:rsid w:val="00552558"/>
    <w:rsid w:val="00552A9D"/>
    <w:rsid w:val="005540E1"/>
    <w:rsid w:val="0055458C"/>
    <w:rsid w:val="0055549A"/>
    <w:rsid w:val="00555611"/>
    <w:rsid w:val="00557623"/>
    <w:rsid w:val="00557C22"/>
    <w:rsid w:val="005603E1"/>
    <w:rsid w:val="00560D80"/>
    <w:rsid w:val="00560F9B"/>
    <w:rsid w:val="005614AD"/>
    <w:rsid w:val="00563B35"/>
    <w:rsid w:val="0056462C"/>
    <w:rsid w:val="00564EF2"/>
    <w:rsid w:val="005659C0"/>
    <w:rsid w:val="00565BDD"/>
    <w:rsid w:val="005662FA"/>
    <w:rsid w:val="00566564"/>
    <w:rsid w:val="005665C4"/>
    <w:rsid w:val="0056758A"/>
    <w:rsid w:val="00567967"/>
    <w:rsid w:val="00567CD8"/>
    <w:rsid w:val="00567CF3"/>
    <w:rsid w:val="00570322"/>
    <w:rsid w:val="0057167B"/>
    <w:rsid w:val="00572C0D"/>
    <w:rsid w:val="00572E6E"/>
    <w:rsid w:val="005747FE"/>
    <w:rsid w:val="005748E4"/>
    <w:rsid w:val="0057571A"/>
    <w:rsid w:val="00580781"/>
    <w:rsid w:val="005811C8"/>
    <w:rsid w:val="0058196C"/>
    <w:rsid w:val="00582300"/>
    <w:rsid w:val="005825BB"/>
    <w:rsid w:val="00582981"/>
    <w:rsid w:val="00582EA3"/>
    <w:rsid w:val="005837FD"/>
    <w:rsid w:val="00584CE3"/>
    <w:rsid w:val="00585BF7"/>
    <w:rsid w:val="00585FB2"/>
    <w:rsid w:val="005875EA"/>
    <w:rsid w:val="00590952"/>
    <w:rsid w:val="00591CD0"/>
    <w:rsid w:val="0059254C"/>
    <w:rsid w:val="00593AAB"/>
    <w:rsid w:val="00595417"/>
    <w:rsid w:val="005A0710"/>
    <w:rsid w:val="005A085F"/>
    <w:rsid w:val="005A10BB"/>
    <w:rsid w:val="005A1145"/>
    <w:rsid w:val="005A1862"/>
    <w:rsid w:val="005A3D6D"/>
    <w:rsid w:val="005B070E"/>
    <w:rsid w:val="005B1A36"/>
    <w:rsid w:val="005B2944"/>
    <w:rsid w:val="005B3664"/>
    <w:rsid w:val="005B3D9C"/>
    <w:rsid w:val="005B4433"/>
    <w:rsid w:val="005B767A"/>
    <w:rsid w:val="005B78B9"/>
    <w:rsid w:val="005B78F3"/>
    <w:rsid w:val="005C01BE"/>
    <w:rsid w:val="005C0E72"/>
    <w:rsid w:val="005C0F45"/>
    <w:rsid w:val="005C19B4"/>
    <w:rsid w:val="005C41A6"/>
    <w:rsid w:val="005C4570"/>
    <w:rsid w:val="005C521C"/>
    <w:rsid w:val="005C617F"/>
    <w:rsid w:val="005C6B9F"/>
    <w:rsid w:val="005D0864"/>
    <w:rsid w:val="005D1573"/>
    <w:rsid w:val="005D42DC"/>
    <w:rsid w:val="005D4A89"/>
    <w:rsid w:val="005D56A1"/>
    <w:rsid w:val="005D5E77"/>
    <w:rsid w:val="005D6014"/>
    <w:rsid w:val="005D64D8"/>
    <w:rsid w:val="005D6796"/>
    <w:rsid w:val="005D6A04"/>
    <w:rsid w:val="005E0148"/>
    <w:rsid w:val="005E03E3"/>
    <w:rsid w:val="005E0C00"/>
    <w:rsid w:val="005E1FE5"/>
    <w:rsid w:val="005E245A"/>
    <w:rsid w:val="005E2ACC"/>
    <w:rsid w:val="005E358C"/>
    <w:rsid w:val="005E524B"/>
    <w:rsid w:val="005E551E"/>
    <w:rsid w:val="005E6B19"/>
    <w:rsid w:val="005E7410"/>
    <w:rsid w:val="005E7CD2"/>
    <w:rsid w:val="005F046E"/>
    <w:rsid w:val="005F1B58"/>
    <w:rsid w:val="005F230F"/>
    <w:rsid w:val="005F455E"/>
    <w:rsid w:val="005F46EE"/>
    <w:rsid w:val="005F52B1"/>
    <w:rsid w:val="005F5530"/>
    <w:rsid w:val="005F57EE"/>
    <w:rsid w:val="005F5A67"/>
    <w:rsid w:val="005F6AF8"/>
    <w:rsid w:val="005F7FF1"/>
    <w:rsid w:val="006005F4"/>
    <w:rsid w:val="00600954"/>
    <w:rsid w:val="00602F98"/>
    <w:rsid w:val="006034C1"/>
    <w:rsid w:val="006037A4"/>
    <w:rsid w:val="00606EDE"/>
    <w:rsid w:val="00610F3F"/>
    <w:rsid w:val="006126E9"/>
    <w:rsid w:val="006127BD"/>
    <w:rsid w:val="00612D25"/>
    <w:rsid w:val="00612DE5"/>
    <w:rsid w:val="00613D3D"/>
    <w:rsid w:val="00613DB7"/>
    <w:rsid w:val="00613FAE"/>
    <w:rsid w:val="006140FF"/>
    <w:rsid w:val="0061426D"/>
    <w:rsid w:val="006175A2"/>
    <w:rsid w:val="00620003"/>
    <w:rsid w:val="006210BA"/>
    <w:rsid w:val="00621EAF"/>
    <w:rsid w:val="00622769"/>
    <w:rsid w:val="00623AF4"/>
    <w:rsid w:val="00623F5C"/>
    <w:rsid w:val="00624F0D"/>
    <w:rsid w:val="006270D9"/>
    <w:rsid w:val="00627E9A"/>
    <w:rsid w:val="00631566"/>
    <w:rsid w:val="00631785"/>
    <w:rsid w:val="00634235"/>
    <w:rsid w:val="006355DB"/>
    <w:rsid w:val="00635602"/>
    <w:rsid w:val="006358AC"/>
    <w:rsid w:val="0063668C"/>
    <w:rsid w:val="00636812"/>
    <w:rsid w:val="00637867"/>
    <w:rsid w:val="006406D4"/>
    <w:rsid w:val="00641888"/>
    <w:rsid w:val="00642757"/>
    <w:rsid w:val="00643007"/>
    <w:rsid w:val="00643014"/>
    <w:rsid w:val="006445FE"/>
    <w:rsid w:val="00644936"/>
    <w:rsid w:val="0064494F"/>
    <w:rsid w:val="006459D1"/>
    <w:rsid w:val="006471BC"/>
    <w:rsid w:val="00650E2A"/>
    <w:rsid w:val="00652A68"/>
    <w:rsid w:val="00656353"/>
    <w:rsid w:val="0066085F"/>
    <w:rsid w:val="00663B93"/>
    <w:rsid w:val="0066450B"/>
    <w:rsid w:val="00666576"/>
    <w:rsid w:val="00667183"/>
    <w:rsid w:val="0067111B"/>
    <w:rsid w:val="0067250E"/>
    <w:rsid w:val="00673436"/>
    <w:rsid w:val="00673A7F"/>
    <w:rsid w:val="00674511"/>
    <w:rsid w:val="00674C7F"/>
    <w:rsid w:val="0067532D"/>
    <w:rsid w:val="006768C3"/>
    <w:rsid w:val="00676D35"/>
    <w:rsid w:val="00677611"/>
    <w:rsid w:val="00677B51"/>
    <w:rsid w:val="00677F17"/>
    <w:rsid w:val="006804B1"/>
    <w:rsid w:val="00681818"/>
    <w:rsid w:val="00682232"/>
    <w:rsid w:val="00684233"/>
    <w:rsid w:val="006857C2"/>
    <w:rsid w:val="006904F0"/>
    <w:rsid w:val="00692EB0"/>
    <w:rsid w:val="006956C5"/>
    <w:rsid w:val="00695DA4"/>
    <w:rsid w:val="006962D8"/>
    <w:rsid w:val="00696D78"/>
    <w:rsid w:val="006976CE"/>
    <w:rsid w:val="00697806"/>
    <w:rsid w:val="00697D31"/>
    <w:rsid w:val="00697F4B"/>
    <w:rsid w:val="00697FC6"/>
    <w:rsid w:val="006A046F"/>
    <w:rsid w:val="006A09E7"/>
    <w:rsid w:val="006A2CF7"/>
    <w:rsid w:val="006A2F1F"/>
    <w:rsid w:val="006A3231"/>
    <w:rsid w:val="006A3C71"/>
    <w:rsid w:val="006A3EE3"/>
    <w:rsid w:val="006A576C"/>
    <w:rsid w:val="006A67B2"/>
    <w:rsid w:val="006A69EF"/>
    <w:rsid w:val="006A6F10"/>
    <w:rsid w:val="006B031B"/>
    <w:rsid w:val="006B07B9"/>
    <w:rsid w:val="006B14B0"/>
    <w:rsid w:val="006B1621"/>
    <w:rsid w:val="006B3765"/>
    <w:rsid w:val="006B69B0"/>
    <w:rsid w:val="006B6F6E"/>
    <w:rsid w:val="006B7273"/>
    <w:rsid w:val="006C1554"/>
    <w:rsid w:val="006C294B"/>
    <w:rsid w:val="006C324D"/>
    <w:rsid w:val="006C3AA4"/>
    <w:rsid w:val="006C5425"/>
    <w:rsid w:val="006C60D5"/>
    <w:rsid w:val="006D1265"/>
    <w:rsid w:val="006D2CDF"/>
    <w:rsid w:val="006D303D"/>
    <w:rsid w:val="006D3161"/>
    <w:rsid w:val="006D31CA"/>
    <w:rsid w:val="006D467B"/>
    <w:rsid w:val="006D4BB7"/>
    <w:rsid w:val="006D4FB6"/>
    <w:rsid w:val="006D5167"/>
    <w:rsid w:val="006D5AF4"/>
    <w:rsid w:val="006D6BE4"/>
    <w:rsid w:val="006D79EF"/>
    <w:rsid w:val="006D7DEC"/>
    <w:rsid w:val="006E0A7C"/>
    <w:rsid w:val="006E5306"/>
    <w:rsid w:val="006E5631"/>
    <w:rsid w:val="006E573F"/>
    <w:rsid w:val="006E5FD3"/>
    <w:rsid w:val="006E6EEC"/>
    <w:rsid w:val="006F06EF"/>
    <w:rsid w:val="006F0D73"/>
    <w:rsid w:val="006F1743"/>
    <w:rsid w:val="006F1D85"/>
    <w:rsid w:val="006F235B"/>
    <w:rsid w:val="006F244D"/>
    <w:rsid w:val="006F288B"/>
    <w:rsid w:val="006F4130"/>
    <w:rsid w:val="006F56F8"/>
    <w:rsid w:val="006F74C5"/>
    <w:rsid w:val="006F7661"/>
    <w:rsid w:val="00702AC8"/>
    <w:rsid w:val="00702C34"/>
    <w:rsid w:val="00705552"/>
    <w:rsid w:val="00706181"/>
    <w:rsid w:val="00706416"/>
    <w:rsid w:val="0070696E"/>
    <w:rsid w:val="00706CFE"/>
    <w:rsid w:val="0070723B"/>
    <w:rsid w:val="00707244"/>
    <w:rsid w:val="0070757F"/>
    <w:rsid w:val="00707A87"/>
    <w:rsid w:val="0071014D"/>
    <w:rsid w:val="00712496"/>
    <w:rsid w:val="007128D1"/>
    <w:rsid w:val="00712FA8"/>
    <w:rsid w:val="0071300E"/>
    <w:rsid w:val="00714C1E"/>
    <w:rsid w:val="00714E0F"/>
    <w:rsid w:val="0071503C"/>
    <w:rsid w:val="00715BA0"/>
    <w:rsid w:val="00715BA9"/>
    <w:rsid w:val="007163DE"/>
    <w:rsid w:val="00716C3A"/>
    <w:rsid w:val="00720443"/>
    <w:rsid w:val="0072165B"/>
    <w:rsid w:val="00722212"/>
    <w:rsid w:val="00722831"/>
    <w:rsid w:val="00723481"/>
    <w:rsid w:val="007236BF"/>
    <w:rsid w:val="00723F38"/>
    <w:rsid w:val="00724990"/>
    <w:rsid w:val="00726283"/>
    <w:rsid w:val="00727DB1"/>
    <w:rsid w:val="007318C0"/>
    <w:rsid w:val="007337FE"/>
    <w:rsid w:val="00734829"/>
    <w:rsid w:val="00735717"/>
    <w:rsid w:val="0073573C"/>
    <w:rsid w:val="00735DA6"/>
    <w:rsid w:val="007361CF"/>
    <w:rsid w:val="00737C4C"/>
    <w:rsid w:val="007401FE"/>
    <w:rsid w:val="00740E90"/>
    <w:rsid w:val="00741F39"/>
    <w:rsid w:val="0074278B"/>
    <w:rsid w:val="007429B1"/>
    <w:rsid w:val="00744A97"/>
    <w:rsid w:val="0074514C"/>
    <w:rsid w:val="00745FB7"/>
    <w:rsid w:val="00746669"/>
    <w:rsid w:val="00747A0F"/>
    <w:rsid w:val="00747A6F"/>
    <w:rsid w:val="00750872"/>
    <w:rsid w:val="00750941"/>
    <w:rsid w:val="007510BC"/>
    <w:rsid w:val="00752237"/>
    <w:rsid w:val="0075256B"/>
    <w:rsid w:val="00754368"/>
    <w:rsid w:val="007574FB"/>
    <w:rsid w:val="00757FF1"/>
    <w:rsid w:val="007639C9"/>
    <w:rsid w:val="00763BC8"/>
    <w:rsid w:val="007652E4"/>
    <w:rsid w:val="00765FDA"/>
    <w:rsid w:val="00767FAE"/>
    <w:rsid w:val="00770043"/>
    <w:rsid w:val="00770817"/>
    <w:rsid w:val="00770902"/>
    <w:rsid w:val="00770B80"/>
    <w:rsid w:val="00771807"/>
    <w:rsid w:val="0077262E"/>
    <w:rsid w:val="00774828"/>
    <w:rsid w:val="00775DF8"/>
    <w:rsid w:val="00776196"/>
    <w:rsid w:val="007779E9"/>
    <w:rsid w:val="00780A73"/>
    <w:rsid w:val="00782D17"/>
    <w:rsid w:val="0078350A"/>
    <w:rsid w:val="00784C0C"/>
    <w:rsid w:val="00785E95"/>
    <w:rsid w:val="00785FFB"/>
    <w:rsid w:val="00786A23"/>
    <w:rsid w:val="007906B6"/>
    <w:rsid w:val="00790FA1"/>
    <w:rsid w:val="007910D1"/>
    <w:rsid w:val="00792342"/>
    <w:rsid w:val="007925BE"/>
    <w:rsid w:val="00793CB3"/>
    <w:rsid w:val="00795DB6"/>
    <w:rsid w:val="007972E8"/>
    <w:rsid w:val="007A1F6E"/>
    <w:rsid w:val="007A20FD"/>
    <w:rsid w:val="007A280C"/>
    <w:rsid w:val="007A4242"/>
    <w:rsid w:val="007A553A"/>
    <w:rsid w:val="007A5B26"/>
    <w:rsid w:val="007B042E"/>
    <w:rsid w:val="007B0E66"/>
    <w:rsid w:val="007B1392"/>
    <w:rsid w:val="007B2B56"/>
    <w:rsid w:val="007B32AE"/>
    <w:rsid w:val="007B3701"/>
    <w:rsid w:val="007B3B65"/>
    <w:rsid w:val="007B562B"/>
    <w:rsid w:val="007B7678"/>
    <w:rsid w:val="007B790B"/>
    <w:rsid w:val="007C04CF"/>
    <w:rsid w:val="007C1678"/>
    <w:rsid w:val="007C208E"/>
    <w:rsid w:val="007C22C0"/>
    <w:rsid w:val="007C297D"/>
    <w:rsid w:val="007C3979"/>
    <w:rsid w:val="007C3F57"/>
    <w:rsid w:val="007C43B0"/>
    <w:rsid w:val="007C4D1D"/>
    <w:rsid w:val="007C5DF7"/>
    <w:rsid w:val="007C7850"/>
    <w:rsid w:val="007C7AC4"/>
    <w:rsid w:val="007C7E18"/>
    <w:rsid w:val="007C7E33"/>
    <w:rsid w:val="007D21F7"/>
    <w:rsid w:val="007D26DA"/>
    <w:rsid w:val="007D5ABA"/>
    <w:rsid w:val="007D5D16"/>
    <w:rsid w:val="007D6D61"/>
    <w:rsid w:val="007D6FA5"/>
    <w:rsid w:val="007D797C"/>
    <w:rsid w:val="007D7CE6"/>
    <w:rsid w:val="007E0173"/>
    <w:rsid w:val="007E0EDA"/>
    <w:rsid w:val="007E2F6D"/>
    <w:rsid w:val="007E3708"/>
    <w:rsid w:val="007E3A1C"/>
    <w:rsid w:val="007E596F"/>
    <w:rsid w:val="007E740E"/>
    <w:rsid w:val="007F09A0"/>
    <w:rsid w:val="007F0CB5"/>
    <w:rsid w:val="007F0FC5"/>
    <w:rsid w:val="007F13BE"/>
    <w:rsid w:val="007F15D5"/>
    <w:rsid w:val="007F1C94"/>
    <w:rsid w:val="007F3DFF"/>
    <w:rsid w:val="007F3FBC"/>
    <w:rsid w:val="007F4B58"/>
    <w:rsid w:val="007F4BC8"/>
    <w:rsid w:val="007F5743"/>
    <w:rsid w:val="007F5A7F"/>
    <w:rsid w:val="007F5D95"/>
    <w:rsid w:val="00800194"/>
    <w:rsid w:val="00800EAE"/>
    <w:rsid w:val="008015B6"/>
    <w:rsid w:val="008025E5"/>
    <w:rsid w:val="00802FAB"/>
    <w:rsid w:val="00803F25"/>
    <w:rsid w:val="0080565E"/>
    <w:rsid w:val="0080682B"/>
    <w:rsid w:val="00807D52"/>
    <w:rsid w:val="00810028"/>
    <w:rsid w:val="0081041F"/>
    <w:rsid w:val="008107B7"/>
    <w:rsid w:val="00811BA5"/>
    <w:rsid w:val="00812A4A"/>
    <w:rsid w:val="008139FD"/>
    <w:rsid w:val="00813E34"/>
    <w:rsid w:val="00814709"/>
    <w:rsid w:val="0081642D"/>
    <w:rsid w:val="00817CE2"/>
    <w:rsid w:val="00817E9C"/>
    <w:rsid w:val="008220FC"/>
    <w:rsid w:val="00822F2A"/>
    <w:rsid w:val="008242F6"/>
    <w:rsid w:val="008250E5"/>
    <w:rsid w:val="008263D4"/>
    <w:rsid w:val="00826A50"/>
    <w:rsid w:val="008276FE"/>
    <w:rsid w:val="0083051A"/>
    <w:rsid w:val="00830F98"/>
    <w:rsid w:val="0083130A"/>
    <w:rsid w:val="00831C04"/>
    <w:rsid w:val="00832DBF"/>
    <w:rsid w:val="00832E97"/>
    <w:rsid w:val="008353BC"/>
    <w:rsid w:val="00836073"/>
    <w:rsid w:val="008365EA"/>
    <w:rsid w:val="00836B59"/>
    <w:rsid w:val="00837A6F"/>
    <w:rsid w:val="0084022E"/>
    <w:rsid w:val="00840525"/>
    <w:rsid w:val="00840F07"/>
    <w:rsid w:val="00842E7C"/>
    <w:rsid w:val="00843BBC"/>
    <w:rsid w:val="008445B5"/>
    <w:rsid w:val="008446A5"/>
    <w:rsid w:val="008478C0"/>
    <w:rsid w:val="0085026C"/>
    <w:rsid w:val="00850D5E"/>
    <w:rsid w:val="00852494"/>
    <w:rsid w:val="00852B7B"/>
    <w:rsid w:val="00853CBD"/>
    <w:rsid w:val="00853E99"/>
    <w:rsid w:val="008540CE"/>
    <w:rsid w:val="00855C50"/>
    <w:rsid w:val="00855E6F"/>
    <w:rsid w:val="00856F1D"/>
    <w:rsid w:val="0085760F"/>
    <w:rsid w:val="00860918"/>
    <w:rsid w:val="00860947"/>
    <w:rsid w:val="00861288"/>
    <w:rsid w:val="0086143F"/>
    <w:rsid w:val="00863541"/>
    <w:rsid w:val="00863994"/>
    <w:rsid w:val="00864502"/>
    <w:rsid w:val="008647A6"/>
    <w:rsid w:val="00865CCE"/>
    <w:rsid w:val="0086694E"/>
    <w:rsid w:val="00866A73"/>
    <w:rsid w:val="008718B9"/>
    <w:rsid w:val="00873DE7"/>
    <w:rsid w:val="00876954"/>
    <w:rsid w:val="008773F7"/>
    <w:rsid w:val="008803A1"/>
    <w:rsid w:val="00882C8C"/>
    <w:rsid w:val="00882D98"/>
    <w:rsid w:val="00883B04"/>
    <w:rsid w:val="008845D4"/>
    <w:rsid w:val="00885687"/>
    <w:rsid w:val="00887025"/>
    <w:rsid w:val="00891E83"/>
    <w:rsid w:val="00894402"/>
    <w:rsid w:val="00894936"/>
    <w:rsid w:val="00894D42"/>
    <w:rsid w:val="00895A21"/>
    <w:rsid w:val="00895D75"/>
    <w:rsid w:val="00896CEC"/>
    <w:rsid w:val="008A0A34"/>
    <w:rsid w:val="008A0E30"/>
    <w:rsid w:val="008A18FD"/>
    <w:rsid w:val="008A3F1A"/>
    <w:rsid w:val="008A48F2"/>
    <w:rsid w:val="008A6B94"/>
    <w:rsid w:val="008A7CF1"/>
    <w:rsid w:val="008B2439"/>
    <w:rsid w:val="008B2950"/>
    <w:rsid w:val="008B35E6"/>
    <w:rsid w:val="008B4B35"/>
    <w:rsid w:val="008C0D9A"/>
    <w:rsid w:val="008C1717"/>
    <w:rsid w:val="008C332B"/>
    <w:rsid w:val="008C3342"/>
    <w:rsid w:val="008C377E"/>
    <w:rsid w:val="008C425D"/>
    <w:rsid w:val="008C72FD"/>
    <w:rsid w:val="008C74FE"/>
    <w:rsid w:val="008C77B4"/>
    <w:rsid w:val="008D068C"/>
    <w:rsid w:val="008D1756"/>
    <w:rsid w:val="008D2CD4"/>
    <w:rsid w:val="008D3E0A"/>
    <w:rsid w:val="008D4701"/>
    <w:rsid w:val="008D71CE"/>
    <w:rsid w:val="008D7FFE"/>
    <w:rsid w:val="008E09E9"/>
    <w:rsid w:val="008E1E7C"/>
    <w:rsid w:val="008E2566"/>
    <w:rsid w:val="008E2A37"/>
    <w:rsid w:val="008E3369"/>
    <w:rsid w:val="008E348E"/>
    <w:rsid w:val="008E39E7"/>
    <w:rsid w:val="008E4163"/>
    <w:rsid w:val="008E4953"/>
    <w:rsid w:val="008E4F61"/>
    <w:rsid w:val="008E6062"/>
    <w:rsid w:val="008E6702"/>
    <w:rsid w:val="008E6A0F"/>
    <w:rsid w:val="008E70AF"/>
    <w:rsid w:val="008F0542"/>
    <w:rsid w:val="008F0BBD"/>
    <w:rsid w:val="008F2EE4"/>
    <w:rsid w:val="008F36AD"/>
    <w:rsid w:val="008F48F8"/>
    <w:rsid w:val="008F63E5"/>
    <w:rsid w:val="008F7FD0"/>
    <w:rsid w:val="0090053D"/>
    <w:rsid w:val="00900D25"/>
    <w:rsid w:val="009019F4"/>
    <w:rsid w:val="009022F6"/>
    <w:rsid w:val="00904951"/>
    <w:rsid w:val="00904FF6"/>
    <w:rsid w:val="009054BE"/>
    <w:rsid w:val="00905EA3"/>
    <w:rsid w:val="00910D1A"/>
    <w:rsid w:val="00912DDB"/>
    <w:rsid w:val="00914021"/>
    <w:rsid w:val="00915715"/>
    <w:rsid w:val="00915E44"/>
    <w:rsid w:val="00916296"/>
    <w:rsid w:val="00916BFC"/>
    <w:rsid w:val="0091700C"/>
    <w:rsid w:val="0092074A"/>
    <w:rsid w:val="00920976"/>
    <w:rsid w:val="00920B5F"/>
    <w:rsid w:val="0092240D"/>
    <w:rsid w:val="0092273D"/>
    <w:rsid w:val="00922928"/>
    <w:rsid w:val="00922F38"/>
    <w:rsid w:val="0092380C"/>
    <w:rsid w:val="00924993"/>
    <w:rsid w:val="00925319"/>
    <w:rsid w:val="00925CC2"/>
    <w:rsid w:val="009265FF"/>
    <w:rsid w:val="0092782D"/>
    <w:rsid w:val="00930536"/>
    <w:rsid w:val="009314CA"/>
    <w:rsid w:val="009326F8"/>
    <w:rsid w:val="009331C6"/>
    <w:rsid w:val="009337C2"/>
    <w:rsid w:val="00933814"/>
    <w:rsid w:val="00935434"/>
    <w:rsid w:val="00935586"/>
    <w:rsid w:val="009358D7"/>
    <w:rsid w:val="00937F8C"/>
    <w:rsid w:val="009401AC"/>
    <w:rsid w:val="00940B71"/>
    <w:rsid w:val="00942E14"/>
    <w:rsid w:val="00942F21"/>
    <w:rsid w:val="00943238"/>
    <w:rsid w:val="009438F9"/>
    <w:rsid w:val="009472FA"/>
    <w:rsid w:val="009516AD"/>
    <w:rsid w:val="009530F7"/>
    <w:rsid w:val="00953BC2"/>
    <w:rsid w:val="0095439A"/>
    <w:rsid w:val="00954F08"/>
    <w:rsid w:val="00955BFB"/>
    <w:rsid w:val="00956976"/>
    <w:rsid w:val="0095718B"/>
    <w:rsid w:val="00957446"/>
    <w:rsid w:val="0095796D"/>
    <w:rsid w:val="00960DBB"/>
    <w:rsid w:val="00961310"/>
    <w:rsid w:val="009617D5"/>
    <w:rsid w:val="00961AC2"/>
    <w:rsid w:val="00961DAD"/>
    <w:rsid w:val="00962A51"/>
    <w:rsid w:val="00962CB6"/>
    <w:rsid w:val="009638E6"/>
    <w:rsid w:val="00964A11"/>
    <w:rsid w:val="009675F3"/>
    <w:rsid w:val="00967B48"/>
    <w:rsid w:val="0097046D"/>
    <w:rsid w:val="00970A06"/>
    <w:rsid w:val="009710E3"/>
    <w:rsid w:val="0097274E"/>
    <w:rsid w:val="00972BFB"/>
    <w:rsid w:val="00973CD6"/>
    <w:rsid w:val="009772F4"/>
    <w:rsid w:val="00981A58"/>
    <w:rsid w:val="00981DE6"/>
    <w:rsid w:val="00985C92"/>
    <w:rsid w:val="0098612F"/>
    <w:rsid w:val="009862D3"/>
    <w:rsid w:val="009862FE"/>
    <w:rsid w:val="0098727A"/>
    <w:rsid w:val="00987ABF"/>
    <w:rsid w:val="00987D74"/>
    <w:rsid w:val="00991A1E"/>
    <w:rsid w:val="009927C0"/>
    <w:rsid w:val="0099293B"/>
    <w:rsid w:val="0099331D"/>
    <w:rsid w:val="00993703"/>
    <w:rsid w:val="00994473"/>
    <w:rsid w:val="009945D7"/>
    <w:rsid w:val="0099546E"/>
    <w:rsid w:val="0099594D"/>
    <w:rsid w:val="00996C76"/>
    <w:rsid w:val="00997DC4"/>
    <w:rsid w:val="009A2D2F"/>
    <w:rsid w:val="009A3F1D"/>
    <w:rsid w:val="009A5DF9"/>
    <w:rsid w:val="009A600F"/>
    <w:rsid w:val="009A61A7"/>
    <w:rsid w:val="009A689F"/>
    <w:rsid w:val="009A68F1"/>
    <w:rsid w:val="009B0AB5"/>
    <w:rsid w:val="009B0AF3"/>
    <w:rsid w:val="009B15AF"/>
    <w:rsid w:val="009B25F6"/>
    <w:rsid w:val="009B3B63"/>
    <w:rsid w:val="009B46F6"/>
    <w:rsid w:val="009B5C0C"/>
    <w:rsid w:val="009B69B7"/>
    <w:rsid w:val="009C18C5"/>
    <w:rsid w:val="009C24AC"/>
    <w:rsid w:val="009C2F42"/>
    <w:rsid w:val="009C41D6"/>
    <w:rsid w:val="009C43FC"/>
    <w:rsid w:val="009C5E7C"/>
    <w:rsid w:val="009C5F0B"/>
    <w:rsid w:val="009C7A3B"/>
    <w:rsid w:val="009C7A50"/>
    <w:rsid w:val="009D00D7"/>
    <w:rsid w:val="009D0F2A"/>
    <w:rsid w:val="009D1087"/>
    <w:rsid w:val="009D210E"/>
    <w:rsid w:val="009D2C77"/>
    <w:rsid w:val="009D3FDC"/>
    <w:rsid w:val="009D4F78"/>
    <w:rsid w:val="009D604D"/>
    <w:rsid w:val="009D63FA"/>
    <w:rsid w:val="009D75F5"/>
    <w:rsid w:val="009D7E9F"/>
    <w:rsid w:val="009E0017"/>
    <w:rsid w:val="009E1201"/>
    <w:rsid w:val="009E1B4A"/>
    <w:rsid w:val="009E2095"/>
    <w:rsid w:val="009E20CA"/>
    <w:rsid w:val="009E300E"/>
    <w:rsid w:val="009E3A90"/>
    <w:rsid w:val="009E3C7E"/>
    <w:rsid w:val="009E59E0"/>
    <w:rsid w:val="009E6866"/>
    <w:rsid w:val="009E77B2"/>
    <w:rsid w:val="009E7A39"/>
    <w:rsid w:val="009F05E6"/>
    <w:rsid w:val="009F2F1A"/>
    <w:rsid w:val="009F4811"/>
    <w:rsid w:val="009F554C"/>
    <w:rsid w:val="009F55E1"/>
    <w:rsid w:val="009F6044"/>
    <w:rsid w:val="009F6E64"/>
    <w:rsid w:val="009F7136"/>
    <w:rsid w:val="00A00129"/>
    <w:rsid w:val="00A0090E"/>
    <w:rsid w:val="00A00DA1"/>
    <w:rsid w:val="00A02646"/>
    <w:rsid w:val="00A02B6D"/>
    <w:rsid w:val="00A0472E"/>
    <w:rsid w:val="00A0499A"/>
    <w:rsid w:val="00A04A7D"/>
    <w:rsid w:val="00A04BBB"/>
    <w:rsid w:val="00A07303"/>
    <w:rsid w:val="00A07EFC"/>
    <w:rsid w:val="00A102DF"/>
    <w:rsid w:val="00A12BDD"/>
    <w:rsid w:val="00A17187"/>
    <w:rsid w:val="00A17A9E"/>
    <w:rsid w:val="00A21341"/>
    <w:rsid w:val="00A237D2"/>
    <w:rsid w:val="00A23DD6"/>
    <w:rsid w:val="00A23E30"/>
    <w:rsid w:val="00A26973"/>
    <w:rsid w:val="00A269D8"/>
    <w:rsid w:val="00A27A3F"/>
    <w:rsid w:val="00A31415"/>
    <w:rsid w:val="00A332E5"/>
    <w:rsid w:val="00A33931"/>
    <w:rsid w:val="00A355F1"/>
    <w:rsid w:val="00A36D43"/>
    <w:rsid w:val="00A371FA"/>
    <w:rsid w:val="00A37748"/>
    <w:rsid w:val="00A4117F"/>
    <w:rsid w:val="00A41D8D"/>
    <w:rsid w:val="00A41E6A"/>
    <w:rsid w:val="00A42C93"/>
    <w:rsid w:val="00A44A12"/>
    <w:rsid w:val="00A45303"/>
    <w:rsid w:val="00A45604"/>
    <w:rsid w:val="00A47045"/>
    <w:rsid w:val="00A47B6E"/>
    <w:rsid w:val="00A50243"/>
    <w:rsid w:val="00A51C4D"/>
    <w:rsid w:val="00A51E85"/>
    <w:rsid w:val="00A523B9"/>
    <w:rsid w:val="00A55D1A"/>
    <w:rsid w:val="00A55DB9"/>
    <w:rsid w:val="00A578AF"/>
    <w:rsid w:val="00A60DC9"/>
    <w:rsid w:val="00A60FE9"/>
    <w:rsid w:val="00A61140"/>
    <w:rsid w:val="00A6386B"/>
    <w:rsid w:val="00A63E95"/>
    <w:rsid w:val="00A6461D"/>
    <w:rsid w:val="00A651B2"/>
    <w:rsid w:val="00A65441"/>
    <w:rsid w:val="00A67377"/>
    <w:rsid w:val="00A71160"/>
    <w:rsid w:val="00A71B45"/>
    <w:rsid w:val="00A72972"/>
    <w:rsid w:val="00A72EA6"/>
    <w:rsid w:val="00A74464"/>
    <w:rsid w:val="00A75F7B"/>
    <w:rsid w:val="00A76FD3"/>
    <w:rsid w:val="00A806B4"/>
    <w:rsid w:val="00A807AA"/>
    <w:rsid w:val="00A84AA7"/>
    <w:rsid w:val="00A85702"/>
    <w:rsid w:val="00A85C19"/>
    <w:rsid w:val="00A863C4"/>
    <w:rsid w:val="00A87425"/>
    <w:rsid w:val="00A87CAA"/>
    <w:rsid w:val="00A92687"/>
    <w:rsid w:val="00A93145"/>
    <w:rsid w:val="00A93D2B"/>
    <w:rsid w:val="00A941DC"/>
    <w:rsid w:val="00A96710"/>
    <w:rsid w:val="00AA037C"/>
    <w:rsid w:val="00AA30D3"/>
    <w:rsid w:val="00AA47EF"/>
    <w:rsid w:val="00AA54C4"/>
    <w:rsid w:val="00AA7094"/>
    <w:rsid w:val="00AB1468"/>
    <w:rsid w:val="00AB2DF5"/>
    <w:rsid w:val="00AB5175"/>
    <w:rsid w:val="00AB51D0"/>
    <w:rsid w:val="00AB5301"/>
    <w:rsid w:val="00AB5EC6"/>
    <w:rsid w:val="00AB6AF0"/>
    <w:rsid w:val="00AC0153"/>
    <w:rsid w:val="00AC125B"/>
    <w:rsid w:val="00AC16A0"/>
    <w:rsid w:val="00AC2538"/>
    <w:rsid w:val="00AC405D"/>
    <w:rsid w:val="00AC4F7B"/>
    <w:rsid w:val="00AC5F90"/>
    <w:rsid w:val="00AC610C"/>
    <w:rsid w:val="00AC73C6"/>
    <w:rsid w:val="00AC774C"/>
    <w:rsid w:val="00AD02A3"/>
    <w:rsid w:val="00AD12F6"/>
    <w:rsid w:val="00AD3134"/>
    <w:rsid w:val="00AD56CF"/>
    <w:rsid w:val="00AD5C10"/>
    <w:rsid w:val="00AD76CA"/>
    <w:rsid w:val="00AE29F3"/>
    <w:rsid w:val="00AE3BA9"/>
    <w:rsid w:val="00AE4317"/>
    <w:rsid w:val="00AE4CA4"/>
    <w:rsid w:val="00AE5BEE"/>
    <w:rsid w:val="00AE5CD1"/>
    <w:rsid w:val="00AE5FB3"/>
    <w:rsid w:val="00AF5093"/>
    <w:rsid w:val="00AF576F"/>
    <w:rsid w:val="00B02644"/>
    <w:rsid w:val="00B0317B"/>
    <w:rsid w:val="00B03358"/>
    <w:rsid w:val="00B035E4"/>
    <w:rsid w:val="00B05E4D"/>
    <w:rsid w:val="00B10D73"/>
    <w:rsid w:val="00B122A0"/>
    <w:rsid w:val="00B12FED"/>
    <w:rsid w:val="00B14262"/>
    <w:rsid w:val="00B142B8"/>
    <w:rsid w:val="00B142D1"/>
    <w:rsid w:val="00B146B3"/>
    <w:rsid w:val="00B158B4"/>
    <w:rsid w:val="00B15C62"/>
    <w:rsid w:val="00B1682A"/>
    <w:rsid w:val="00B172FA"/>
    <w:rsid w:val="00B17748"/>
    <w:rsid w:val="00B21892"/>
    <w:rsid w:val="00B21A7F"/>
    <w:rsid w:val="00B242E6"/>
    <w:rsid w:val="00B24FB7"/>
    <w:rsid w:val="00B25ECE"/>
    <w:rsid w:val="00B26881"/>
    <w:rsid w:val="00B30418"/>
    <w:rsid w:val="00B3337F"/>
    <w:rsid w:val="00B36392"/>
    <w:rsid w:val="00B36572"/>
    <w:rsid w:val="00B368D2"/>
    <w:rsid w:val="00B36DEA"/>
    <w:rsid w:val="00B37B8C"/>
    <w:rsid w:val="00B414F7"/>
    <w:rsid w:val="00B43562"/>
    <w:rsid w:val="00B44C56"/>
    <w:rsid w:val="00B45C9C"/>
    <w:rsid w:val="00B46657"/>
    <w:rsid w:val="00B5052F"/>
    <w:rsid w:val="00B50BC6"/>
    <w:rsid w:val="00B50EC5"/>
    <w:rsid w:val="00B52796"/>
    <w:rsid w:val="00B54350"/>
    <w:rsid w:val="00B56A4D"/>
    <w:rsid w:val="00B56CE7"/>
    <w:rsid w:val="00B57B25"/>
    <w:rsid w:val="00B607D0"/>
    <w:rsid w:val="00B620A9"/>
    <w:rsid w:val="00B62551"/>
    <w:rsid w:val="00B63592"/>
    <w:rsid w:val="00B649C5"/>
    <w:rsid w:val="00B64A85"/>
    <w:rsid w:val="00B679C0"/>
    <w:rsid w:val="00B70D97"/>
    <w:rsid w:val="00B70F45"/>
    <w:rsid w:val="00B740B4"/>
    <w:rsid w:val="00B74132"/>
    <w:rsid w:val="00B745A9"/>
    <w:rsid w:val="00B74B47"/>
    <w:rsid w:val="00B75C1A"/>
    <w:rsid w:val="00B75C63"/>
    <w:rsid w:val="00B75FEB"/>
    <w:rsid w:val="00B8264C"/>
    <w:rsid w:val="00B830CB"/>
    <w:rsid w:val="00B83890"/>
    <w:rsid w:val="00B84618"/>
    <w:rsid w:val="00B855FD"/>
    <w:rsid w:val="00B87F99"/>
    <w:rsid w:val="00B90B81"/>
    <w:rsid w:val="00B90F37"/>
    <w:rsid w:val="00B91DC7"/>
    <w:rsid w:val="00B921DF"/>
    <w:rsid w:val="00B9231E"/>
    <w:rsid w:val="00B93A30"/>
    <w:rsid w:val="00B95468"/>
    <w:rsid w:val="00B96BC2"/>
    <w:rsid w:val="00B978C9"/>
    <w:rsid w:val="00BA0858"/>
    <w:rsid w:val="00BA0B3D"/>
    <w:rsid w:val="00BA0BCC"/>
    <w:rsid w:val="00BA3180"/>
    <w:rsid w:val="00BA34EA"/>
    <w:rsid w:val="00BA3F48"/>
    <w:rsid w:val="00BA4459"/>
    <w:rsid w:val="00BA5D25"/>
    <w:rsid w:val="00BA627C"/>
    <w:rsid w:val="00BA6F4A"/>
    <w:rsid w:val="00BA7060"/>
    <w:rsid w:val="00BA70C0"/>
    <w:rsid w:val="00BB2332"/>
    <w:rsid w:val="00BB28F0"/>
    <w:rsid w:val="00BB3E8A"/>
    <w:rsid w:val="00BB47DC"/>
    <w:rsid w:val="00BB5660"/>
    <w:rsid w:val="00BC0167"/>
    <w:rsid w:val="00BC1C16"/>
    <w:rsid w:val="00BC3343"/>
    <w:rsid w:val="00BC5805"/>
    <w:rsid w:val="00BC68E2"/>
    <w:rsid w:val="00BC7453"/>
    <w:rsid w:val="00BC7E6D"/>
    <w:rsid w:val="00BD04AF"/>
    <w:rsid w:val="00BD13D8"/>
    <w:rsid w:val="00BD1B6A"/>
    <w:rsid w:val="00BD24EB"/>
    <w:rsid w:val="00BD2B9A"/>
    <w:rsid w:val="00BD2C8B"/>
    <w:rsid w:val="00BD3794"/>
    <w:rsid w:val="00BD380C"/>
    <w:rsid w:val="00BD3854"/>
    <w:rsid w:val="00BD443C"/>
    <w:rsid w:val="00BD4638"/>
    <w:rsid w:val="00BD5724"/>
    <w:rsid w:val="00BD5A52"/>
    <w:rsid w:val="00BD71D2"/>
    <w:rsid w:val="00BE052C"/>
    <w:rsid w:val="00BE0FAD"/>
    <w:rsid w:val="00BE1778"/>
    <w:rsid w:val="00BE2709"/>
    <w:rsid w:val="00BE5E60"/>
    <w:rsid w:val="00BE663B"/>
    <w:rsid w:val="00BE6FF6"/>
    <w:rsid w:val="00BE76E2"/>
    <w:rsid w:val="00BF2544"/>
    <w:rsid w:val="00BF3453"/>
    <w:rsid w:val="00BF3BC6"/>
    <w:rsid w:val="00BF438D"/>
    <w:rsid w:val="00BF5E56"/>
    <w:rsid w:val="00BF6009"/>
    <w:rsid w:val="00BF64E1"/>
    <w:rsid w:val="00C002CD"/>
    <w:rsid w:val="00C01D78"/>
    <w:rsid w:val="00C02B15"/>
    <w:rsid w:val="00C035DC"/>
    <w:rsid w:val="00C03A29"/>
    <w:rsid w:val="00C03D21"/>
    <w:rsid w:val="00C046D3"/>
    <w:rsid w:val="00C05D8D"/>
    <w:rsid w:val="00C05F39"/>
    <w:rsid w:val="00C0660A"/>
    <w:rsid w:val="00C06881"/>
    <w:rsid w:val="00C07115"/>
    <w:rsid w:val="00C075FA"/>
    <w:rsid w:val="00C12C83"/>
    <w:rsid w:val="00C17AD6"/>
    <w:rsid w:val="00C17EF1"/>
    <w:rsid w:val="00C22F03"/>
    <w:rsid w:val="00C24B0A"/>
    <w:rsid w:val="00C24D9C"/>
    <w:rsid w:val="00C251C9"/>
    <w:rsid w:val="00C26011"/>
    <w:rsid w:val="00C26A5D"/>
    <w:rsid w:val="00C26DDC"/>
    <w:rsid w:val="00C27A8F"/>
    <w:rsid w:val="00C3032D"/>
    <w:rsid w:val="00C305C9"/>
    <w:rsid w:val="00C313EE"/>
    <w:rsid w:val="00C317CA"/>
    <w:rsid w:val="00C32324"/>
    <w:rsid w:val="00C328A4"/>
    <w:rsid w:val="00C35EF7"/>
    <w:rsid w:val="00C40B7B"/>
    <w:rsid w:val="00C40D47"/>
    <w:rsid w:val="00C44C5E"/>
    <w:rsid w:val="00C5259D"/>
    <w:rsid w:val="00C52F21"/>
    <w:rsid w:val="00C53921"/>
    <w:rsid w:val="00C55907"/>
    <w:rsid w:val="00C55A58"/>
    <w:rsid w:val="00C57D8D"/>
    <w:rsid w:val="00C60395"/>
    <w:rsid w:val="00C61B30"/>
    <w:rsid w:val="00C62B68"/>
    <w:rsid w:val="00C649FE"/>
    <w:rsid w:val="00C67358"/>
    <w:rsid w:val="00C67ACD"/>
    <w:rsid w:val="00C7052F"/>
    <w:rsid w:val="00C73430"/>
    <w:rsid w:val="00C73CF1"/>
    <w:rsid w:val="00C73F73"/>
    <w:rsid w:val="00C7544E"/>
    <w:rsid w:val="00C756EF"/>
    <w:rsid w:val="00C76A52"/>
    <w:rsid w:val="00C77310"/>
    <w:rsid w:val="00C77388"/>
    <w:rsid w:val="00C80466"/>
    <w:rsid w:val="00C80A45"/>
    <w:rsid w:val="00C82606"/>
    <w:rsid w:val="00C8289B"/>
    <w:rsid w:val="00C82F14"/>
    <w:rsid w:val="00C84993"/>
    <w:rsid w:val="00C858E7"/>
    <w:rsid w:val="00C85B53"/>
    <w:rsid w:val="00C86051"/>
    <w:rsid w:val="00C8681C"/>
    <w:rsid w:val="00C87141"/>
    <w:rsid w:val="00C8733B"/>
    <w:rsid w:val="00C877EB"/>
    <w:rsid w:val="00C90290"/>
    <w:rsid w:val="00C91B32"/>
    <w:rsid w:val="00C91D5A"/>
    <w:rsid w:val="00C93843"/>
    <w:rsid w:val="00C94225"/>
    <w:rsid w:val="00C94623"/>
    <w:rsid w:val="00C95EC5"/>
    <w:rsid w:val="00C96A83"/>
    <w:rsid w:val="00C9739E"/>
    <w:rsid w:val="00C97BED"/>
    <w:rsid w:val="00C97DA7"/>
    <w:rsid w:val="00C97F4C"/>
    <w:rsid w:val="00CA14A5"/>
    <w:rsid w:val="00CA2826"/>
    <w:rsid w:val="00CA3D27"/>
    <w:rsid w:val="00CA6770"/>
    <w:rsid w:val="00CA6F9F"/>
    <w:rsid w:val="00CA763F"/>
    <w:rsid w:val="00CB0858"/>
    <w:rsid w:val="00CB0949"/>
    <w:rsid w:val="00CB132D"/>
    <w:rsid w:val="00CB368C"/>
    <w:rsid w:val="00CB40FF"/>
    <w:rsid w:val="00CB4EC8"/>
    <w:rsid w:val="00CB7272"/>
    <w:rsid w:val="00CC02B2"/>
    <w:rsid w:val="00CC0E50"/>
    <w:rsid w:val="00CC19E0"/>
    <w:rsid w:val="00CC1B12"/>
    <w:rsid w:val="00CC2096"/>
    <w:rsid w:val="00CC4FAA"/>
    <w:rsid w:val="00CC52DA"/>
    <w:rsid w:val="00CC5333"/>
    <w:rsid w:val="00CC5683"/>
    <w:rsid w:val="00CC67C5"/>
    <w:rsid w:val="00CD0D3C"/>
    <w:rsid w:val="00CD2246"/>
    <w:rsid w:val="00CD269A"/>
    <w:rsid w:val="00CD3166"/>
    <w:rsid w:val="00CD3177"/>
    <w:rsid w:val="00CD3527"/>
    <w:rsid w:val="00CD4A86"/>
    <w:rsid w:val="00CD5801"/>
    <w:rsid w:val="00CD62FD"/>
    <w:rsid w:val="00CD6C9A"/>
    <w:rsid w:val="00CD6D1F"/>
    <w:rsid w:val="00CD7108"/>
    <w:rsid w:val="00CD7B35"/>
    <w:rsid w:val="00CE0389"/>
    <w:rsid w:val="00CE1CA5"/>
    <w:rsid w:val="00CE2641"/>
    <w:rsid w:val="00CE30BF"/>
    <w:rsid w:val="00CE68E3"/>
    <w:rsid w:val="00CE6BB8"/>
    <w:rsid w:val="00CE7240"/>
    <w:rsid w:val="00CF0A75"/>
    <w:rsid w:val="00CF176F"/>
    <w:rsid w:val="00CF1789"/>
    <w:rsid w:val="00CF27D8"/>
    <w:rsid w:val="00CF3A51"/>
    <w:rsid w:val="00CF3AB8"/>
    <w:rsid w:val="00CF3C73"/>
    <w:rsid w:val="00CF6216"/>
    <w:rsid w:val="00CF634E"/>
    <w:rsid w:val="00CF6676"/>
    <w:rsid w:val="00CF66A4"/>
    <w:rsid w:val="00CF6B21"/>
    <w:rsid w:val="00CF7CB6"/>
    <w:rsid w:val="00D00739"/>
    <w:rsid w:val="00D008FF"/>
    <w:rsid w:val="00D00D2A"/>
    <w:rsid w:val="00D01FCC"/>
    <w:rsid w:val="00D0261E"/>
    <w:rsid w:val="00D02898"/>
    <w:rsid w:val="00D02E13"/>
    <w:rsid w:val="00D03C2D"/>
    <w:rsid w:val="00D0594A"/>
    <w:rsid w:val="00D06033"/>
    <w:rsid w:val="00D0611F"/>
    <w:rsid w:val="00D06731"/>
    <w:rsid w:val="00D06897"/>
    <w:rsid w:val="00D10DD0"/>
    <w:rsid w:val="00D10F34"/>
    <w:rsid w:val="00D12559"/>
    <w:rsid w:val="00D12ECC"/>
    <w:rsid w:val="00D132E9"/>
    <w:rsid w:val="00D1359B"/>
    <w:rsid w:val="00D13B27"/>
    <w:rsid w:val="00D13EC2"/>
    <w:rsid w:val="00D13F3E"/>
    <w:rsid w:val="00D1485A"/>
    <w:rsid w:val="00D14EA9"/>
    <w:rsid w:val="00D156D1"/>
    <w:rsid w:val="00D16B39"/>
    <w:rsid w:val="00D17403"/>
    <w:rsid w:val="00D17898"/>
    <w:rsid w:val="00D202C3"/>
    <w:rsid w:val="00D243D1"/>
    <w:rsid w:val="00D247A0"/>
    <w:rsid w:val="00D26A07"/>
    <w:rsid w:val="00D26A69"/>
    <w:rsid w:val="00D2722F"/>
    <w:rsid w:val="00D31EB2"/>
    <w:rsid w:val="00D3252C"/>
    <w:rsid w:val="00D335DF"/>
    <w:rsid w:val="00D34968"/>
    <w:rsid w:val="00D3629E"/>
    <w:rsid w:val="00D363BE"/>
    <w:rsid w:val="00D37837"/>
    <w:rsid w:val="00D37D27"/>
    <w:rsid w:val="00D43039"/>
    <w:rsid w:val="00D43340"/>
    <w:rsid w:val="00D44826"/>
    <w:rsid w:val="00D44B97"/>
    <w:rsid w:val="00D45767"/>
    <w:rsid w:val="00D462A9"/>
    <w:rsid w:val="00D47E81"/>
    <w:rsid w:val="00D519F8"/>
    <w:rsid w:val="00D51A76"/>
    <w:rsid w:val="00D53000"/>
    <w:rsid w:val="00D55A01"/>
    <w:rsid w:val="00D5675C"/>
    <w:rsid w:val="00D56E6D"/>
    <w:rsid w:val="00D578D1"/>
    <w:rsid w:val="00D619DF"/>
    <w:rsid w:val="00D63296"/>
    <w:rsid w:val="00D63774"/>
    <w:rsid w:val="00D64138"/>
    <w:rsid w:val="00D64D9A"/>
    <w:rsid w:val="00D65358"/>
    <w:rsid w:val="00D65DEC"/>
    <w:rsid w:val="00D65EAA"/>
    <w:rsid w:val="00D664A6"/>
    <w:rsid w:val="00D66987"/>
    <w:rsid w:val="00D67EAC"/>
    <w:rsid w:val="00D70A89"/>
    <w:rsid w:val="00D7252D"/>
    <w:rsid w:val="00D7296B"/>
    <w:rsid w:val="00D765DC"/>
    <w:rsid w:val="00D76A84"/>
    <w:rsid w:val="00D76C19"/>
    <w:rsid w:val="00D775C7"/>
    <w:rsid w:val="00D775E7"/>
    <w:rsid w:val="00D8048C"/>
    <w:rsid w:val="00D808BC"/>
    <w:rsid w:val="00D8105A"/>
    <w:rsid w:val="00D81904"/>
    <w:rsid w:val="00D822E7"/>
    <w:rsid w:val="00D83FF2"/>
    <w:rsid w:val="00D859CF"/>
    <w:rsid w:val="00D85BC9"/>
    <w:rsid w:val="00D8616D"/>
    <w:rsid w:val="00D87346"/>
    <w:rsid w:val="00D90F88"/>
    <w:rsid w:val="00D921B9"/>
    <w:rsid w:val="00D930FD"/>
    <w:rsid w:val="00D93118"/>
    <w:rsid w:val="00D939F1"/>
    <w:rsid w:val="00D94AC7"/>
    <w:rsid w:val="00D95AA5"/>
    <w:rsid w:val="00D95F30"/>
    <w:rsid w:val="00DA001C"/>
    <w:rsid w:val="00DA0146"/>
    <w:rsid w:val="00DA1BAB"/>
    <w:rsid w:val="00DA2D86"/>
    <w:rsid w:val="00DA3AE1"/>
    <w:rsid w:val="00DA5878"/>
    <w:rsid w:val="00DA5DD5"/>
    <w:rsid w:val="00DA6803"/>
    <w:rsid w:val="00DA6DA6"/>
    <w:rsid w:val="00DA7A9C"/>
    <w:rsid w:val="00DB0548"/>
    <w:rsid w:val="00DB0B73"/>
    <w:rsid w:val="00DB3BEC"/>
    <w:rsid w:val="00DB3E21"/>
    <w:rsid w:val="00DB689C"/>
    <w:rsid w:val="00DC0D12"/>
    <w:rsid w:val="00DC11D5"/>
    <w:rsid w:val="00DC139C"/>
    <w:rsid w:val="00DC1581"/>
    <w:rsid w:val="00DC1718"/>
    <w:rsid w:val="00DC2243"/>
    <w:rsid w:val="00DC2434"/>
    <w:rsid w:val="00DC2D03"/>
    <w:rsid w:val="00DC366D"/>
    <w:rsid w:val="00DC3B7F"/>
    <w:rsid w:val="00DC3EAC"/>
    <w:rsid w:val="00DC4CE7"/>
    <w:rsid w:val="00DC56AB"/>
    <w:rsid w:val="00DC5B03"/>
    <w:rsid w:val="00DC5D84"/>
    <w:rsid w:val="00DC718C"/>
    <w:rsid w:val="00DC75E2"/>
    <w:rsid w:val="00DD11DF"/>
    <w:rsid w:val="00DD3540"/>
    <w:rsid w:val="00DD41F8"/>
    <w:rsid w:val="00DD5C71"/>
    <w:rsid w:val="00DD772C"/>
    <w:rsid w:val="00DE2900"/>
    <w:rsid w:val="00DE43C3"/>
    <w:rsid w:val="00DE5723"/>
    <w:rsid w:val="00DE60F8"/>
    <w:rsid w:val="00DE65C2"/>
    <w:rsid w:val="00DE7A15"/>
    <w:rsid w:val="00DF0D92"/>
    <w:rsid w:val="00DF2242"/>
    <w:rsid w:val="00DF34FA"/>
    <w:rsid w:val="00DF45A8"/>
    <w:rsid w:val="00DF4A1A"/>
    <w:rsid w:val="00DF5F6B"/>
    <w:rsid w:val="00DF6A88"/>
    <w:rsid w:val="00E02A18"/>
    <w:rsid w:val="00E03D2B"/>
    <w:rsid w:val="00E06A84"/>
    <w:rsid w:val="00E1136A"/>
    <w:rsid w:val="00E11AA3"/>
    <w:rsid w:val="00E11B4F"/>
    <w:rsid w:val="00E11DD5"/>
    <w:rsid w:val="00E12543"/>
    <w:rsid w:val="00E1279B"/>
    <w:rsid w:val="00E131E7"/>
    <w:rsid w:val="00E13C1C"/>
    <w:rsid w:val="00E14EE8"/>
    <w:rsid w:val="00E16B22"/>
    <w:rsid w:val="00E17021"/>
    <w:rsid w:val="00E17C96"/>
    <w:rsid w:val="00E2107A"/>
    <w:rsid w:val="00E21628"/>
    <w:rsid w:val="00E22C71"/>
    <w:rsid w:val="00E23AEA"/>
    <w:rsid w:val="00E24F1D"/>
    <w:rsid w:val="00E258FC"/>
    <w:rsid w:val="00E27DEF"/>
    <w:rsid w:val="00E31FB5"/>
    <w:rsid w:val="00E36D1F"/>
    <w:rsid w:val="00E36E73"/>
    <w:rsid w:val="00E371B9"/>
    <w:rsid w:val="00E37984"/>
    <w:rsid w:val="00E37DFE"/>
    <w:rsid w:val="00E409EA"/>
    <w:rsid w:val="00E40F81"/>
    <w:rsid w:val="00E41709"/>
    <w:rsid w:val="00E4237A"/>
    <w:rsid w:val="00E428B4"/>
    <w:rsid w:val="00E42A7E"/>
    <w:rsid w:val="00E42CCE"/>
    <w:rsid w:val="00E42E56"/>
    <w:rsid w:val="00E43971"/>
    <w:rsid w:val="00E43C6A"/>
    <w:rsid w:val="00E43CD3"/>
    <w:rsid w:val="00E443E1"/>
    <w:rsid w:val="00E446E1"/>
    <w:rsid w:val="00E44F17"/>
    <w:rsid w:val="00E456E9"/>
    <w:rsid w:val="00E45E21"/>
    <w:rsid w:val="00E45F52"/>
    <w:rsid w:val="00E508C9"/>
    <w:rsid w:val="00E509AD"/>
    <w:rsid w:val="00E52FD5"/>
    <w:rsid w:val="00E5348B"/>
    <w:rsid w:val="00E5405F"/>
    <w:rsid w:val="00E548EE"/>
    <w:rsid w:val="00E55241"/>
    <w:rsid w:val="00E5583D"/>
    <w:rsid w:val="00E55B9F"/>
    <w:rsid w:val="00E56038"/>
    <w:rsid w:val="00E57B6F"/>
    <w:rsid w:val="00E60DCC"/>
    <w:rsid w:val="00E62EAC"/>
    <w:rsid w:val="00E643B4"/>
    <w:rsid w:val="00E67542"/>
    <w:rsid w:val="00E67958"/>
    <w:rsid w:val="00E7409E"/>
    <w:rsid w:val="00E7429F"/>
    <w:rsid w:val="00E75046"/>
    <w:rsid w:val="00E75AF8"/>
    <w:rsid w:val="00E77A04"/>
    <w:rsid w:val="00E77DAB"/>
    <w:rsid w:val="00E81963"/>
    <w:rsid w:val="00E8313C"/>
    <w:rsid w:val="00E83213"/>
    <w:rsid w:val="00E833FC"/>
    <w:rsid w:val="00E83FEC"/>
    <w:rsid w:val="00E8521B"/>
    <w:rsid w:val="00E86B25"/>
    <w:rsid w:val="00E875DE"/>
    <w:rsid w:val="00E87DF5"/>
    <w:rsid w:val="00E90BBA"/>
    <w:rsid w:val="00E9204F"/>
    <w:rsid w:val="00E931ED"/>
    <w:rsid w:val="00E939A4"/>
    <w:rsid w:val="00E95ED0"/>
    <w:rsid w:val="00EA12C5"/>
    <w:rsid w:val="00EA1A2C"/>
    <w:rsid w:val="00EA22EF"/>
    <w:rsid w:val="00EA3D08"/>
    <w:rsid w:val="00EA6C1A"/>
    <w:rsid w:val="00EA7020"/>
    <w:rsid w:val="00EA7208"/>
    <w:rsid w:val="00EB05F0"/>
    <w:rsid w:val="00EB0AD0"/>
    <w:rsid w:val="00EB437F"/>
    <w:rsid w:val="00EB4716"/>
    <w:rsid w:val="00EB4A47"/>
    <w:rsid w:val="00EB5117"/>
    <w:rsid w:val="00EB511D"/>
    <w:rsid w:val="00EB5541"/>
    <w:rsid w:val="00EB71AB"/>
    <w:rsid w:val="00EB76D0"/>
    <w:rsid w:val="00EB77A0"/>
    <w:rsid w:val="00EC0C18"/>
    <w:rsid w:val="00EC304C"/>
    <w:rsid w:val="00EC3567"/>
    <w:rsid w:val="00EC35F8"/>
    <w:rsid w:val="00EC3605"/>
    <w:rsid w:val="00EC5582"/>
    <w:rsid w:val="00EC57A7"/>
    <w:rsid w:val="00EC5BA1"/>
    <w:rsid w:val="00ED0517"/>
    <w:rsid w:val="00ED082C"/>
    <w:rsid w:val="00ED21FF"/>
    <w:rsid w:val="00ED2756"/>
    <w:rsid w:val="00ED2916"/>
    <w:rsid w:val="00ED3048"/>
    <w:rsid w:val="00ED33F1"/>
    <w:rsid w:val="00ED3592"/>
    <w:rsid w:val="00ED4E26"/>
    <w:rsid w:val="00ED5120"/>
    <w:rsid w:val="00ED543D"/>
    <w:rsid w:val="00ED727B"/>
    <w:rsid w:val="00EE39FF"/>
    <w:rsid w:val="00EE5310"/>
    <w:rsid w:val="00EE78A2"/>
    <w:rsid w:val="00EF0146"/>
    <w:rsid w:val="00EF14B3"/>
    <w:rsid w:val="00EF17BC"/>
    <w:rsid w:val="00EF1A3A"/>
    <w:rsid w:val="00EF377C"/>
    <w:rsid w:val="00EF5C1A"/>
    <w:rsid w:val="00EF6021"/>
    <w:rsid w:val="00EF69DD"/>
    <w:rsid w:val="00F02DE6"/>
    <w:rsid w:val="00F045BE"/>
    <w:rsid w:val="00F06724"/>
    <w:rsid w:val="00F07A3F"/>
    <w:rsid w:val="00F07D43"/>
    <w:rsid w:val="00F07EA0"/>
    <w:rsid w:val="00F10282"/>
    <w:rsid w:val="00F11175"/>
    <w:rsid w:val="00F1331B"/>
    <w:rsid w:val="00F134F0"/>
    <w:rsid w:val="00F1353F"/>
    <w:rsid w:val="00F13FD8"/>
    <w:rsid w:val="00F158AD"/>
    <w:rsid w:val="00F160AD"/>
    <w:rsid w:val="00F16E6F"/>
    <w:rsid w:val="00F20111"/>
    <w:rsid w:val="00F20F19"/>
    <w:rsid w:val="00F223B0"/>
    <w:rsid w:val="00F23F21"/>
    <w:rsid w:val="00F242F7"/>
    <w:rsid w:val="00F24BD8"/>
    <w:rsid w:val="00F25C55"/>
    <w:rsid w:val="00F263F3"/>
    <w:rsid w:val="00F2692E"/>
    <w:rsid w:val="00F26D04"/>
    <w:rsid w:val="00F3100B"/>
    <w:rsid w:val="00F332D6"/>
    <w:rsid w:val="00F33A6E"/>
    <w:rsid w:val="00F34955"/>
    <w:rsid w:val="00F34B2C"/>
    <w:rsid w:val="00F34B47"/>
    <w:rsid w:val="00F34CA6"/>
    <w:rsid w:val="00F35B04"/>
    <w:rsid w:val="00F35E4C"/>
    <w:rsid w:val="00F37593"/>
    <w:rsid w:val="00F37771"/>
    <w:rsid w:val="00F37F9A"/>
    <w:rsid w:val="00F40CEC"/>
    <w:rsid w:val="00F41285"/>
    <w:rsid w:val="00F42708"/>
    <w:rsid w:val="00F42C93"/>
    <w:rsid w:val="00F4341F"/>
    <w:rsid w:val="00F46FA6"/>
    <w:rsid w:val="00F47064"/>
    <w:rsid w:val="00F4730E"/>
    <w:rsid w:val="00F47A52"/>
    <w:rsid w:val="00F51BED"/>
    <w:rsid w:val="00F5377B"/>
    <w:rsid w:val="00F5489E"/>
    <w:rsid w:val="00F54F93"/>
    <w:rsid w:val="00F557CE"/>
    <w:rsid w:val="00F562CC"/>
    <w:rsid w:val="00F5686F"/>
    <w:rsid w:val="00F56DBF"/>
    <w:rsid w:val="00F5734F"/>
    <w:rsid w:val="00F60229"/>
    <w:rsid w:val="00F6291F"/>
    <w:rsid w:val="00F6420C"/>
    <w:rsid w:val="00F65CA4"/>
    <w:rsid w:val="00F67024"/>
    <w:rsid w:val="00F715A1"/>
    <w:rsid w:val="00F71EAB"/>
    <w:rsid w:val="00F7283A"/>
    <w:rsid w:val="00F72D24"/>
    <w:rsid w:val="00F754A8"/>
    <w:rsid w:val="00F7554C"/>
    <w:rsid w:val="00F75B6D"/>
    <w:rsid w:val="00F7725E"/>
    <w:rsid w:val="00F817D7"/>
    <w:rsid w:val="00F8202E"/>
    <w:rsid w:val="00F82881"/>
    <w:rsid w:val="00F828FD"/>
    <w:rsid w:val="00F86110"/>
    <w:rsid w:val="00F86D06"/>
    <w:rsid w:val="00F86D85"/>
    <w:rsid w:val="00F90A65"/>
    <w:rsid w:val="00F91104"/>
    <w:rsid w:val="00F91CDF"/>
    <w:rsid w:val="00F92543"/>
    <w:rsid w:val="00F936FF"/>
    <w:rsid w:val="00F93DDC"/>
    <w:rsid w:val="00F94089"/>
    <w:rsid w:val="00F9424A"/>
    <w:rsid w:val="00F9537F"/>
    <w:rsid w:val="00F963F0"/>
    <w:rsid w:val="00F96778"/>
    <w:rsid w:val="00F96FA5"/>
    <w:rsid w:val="00F97456"/>
    <w:rsid w:val="00FA1ADA"/>
    <w:rsid w:val="00FA2BD4"/>
    <w:rsid w:val="00FA3431"/>
    <w:rsid w:val="00FA38BE"/>
    <w:rsid w:val="00FA3C5C"/>
    <w:rsid w:val="00FA4EA7"/>
    <w:rsid w:val="00FA4FB1"/>
    <w:rsid w:val="00FA5022"/>
    <w:rsid w:val="00FA67B0"/>
    <w:rsid w:val="00FA72E0"/>
    <w:rsid w:val="00FB160D"/>
    <w:rsid w:val="00FB2180"/>
    <w:rsid w:val="00FB2866"/>
    <w:rsid w:val="00FB2B26"/>
    <w:rsid w:val="00FB3DAE"/>
    <w:rsid w:val="00FB43FF"/>
    <w:rsid w:val="00FB71E3"/>
    <w:rsid w:val="00FC0FCA"/>
    <w:rsid w:val="00FC241C"/>
    <w:rsid w:val="00FC3422"/>
    <w:rsid w:val="00FC6C4A"/>
    <w:rsid w:val="00FC6E02"/>
    <w:rsid w:val="00FD0112"/>
    <w:rsid w:val="00FD4D1A"/>
    <w:rsid w:val="00FD57DB"/>
    <w:rsid w:val="00FD58D4"/>
    <w:rsid w:val="00FD7244"/>
    <w:rsid w:val="00FD7677"/>
    <w:rsid w:val="00FD7EBE"/>
    <w:rsid w:val="00FE05E7"/>
    <w:rsid w:val="00FE210C"/>
    <w:rsid w:val="00FE357D"/>
    <w:rsid w:val="00FE4654"/>
    <w:rsid w:val="00FE50F6"/>
    <w:rsid w:val="00FF064F"/>
    <w:rsid w:val="00FF11E0"/>
    <w:rsid w:val="00FF2136"/>
    <w:rsid w:val="00FF27FD"/>
    <w:rsid w:val="00FF29B1"/>
    <w:rsid w:val="00FF2C2B"/>
    <w:rsid w:val="00FF36E8"/>
    <w:rsid w:val="00FF41B3"/>
    <w:rsid w:val="00FF5F8A"/>
    <w:rsid w:val="00FF65E8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AECE03-186C-4AB9-968C-A55369AD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454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4559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1B3A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234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77388"/>
    <w:pPr>
      <w:keepNext/>
      <w:spacing w:line="360" w:lineRule="auto"/>
      <w:jc w:val="both"/>
      <w:outlineLvl w:val="3"/>
    </w:pPr>
    <w:rPr>
      <w:rFonts w:ascii="Arial" w:hAnsi="Arial"/>
      <w:sz w:val="22"/>
      <w:szCs w:val="20"/>
      <w:u w:val="single"/>
    </w:rPr>
  </w:style>
  <w:style w:type="paragraph" w:styleId="Ttulo7">
    <w:name w:val="heading 7"/>
    <w:basedOn w:val="Normal"/>
    <w:next w:val="Normal"/>
    <w:link w:val="Ttulo7Car"/>
    <w:qFormat/>
    <w:rsid w:val="00CE68E3"/>
    <w:pPr>
      <w:spacing w:before="240" w:after="60"/>
      <w:outlineLvl w:val="6"/>
    </w:p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</w:style>
  <w:style w:type="character" w:customStyle="1" w:styleId="Ttulo1Car">
    <w:name w:val="Título 1 Car"/>
    <w:link w:val="Ttulo1"/>
    <w:rsid w:val="00F93DDC"/>
    <w:rPr>
      <w:rFonts w:ascii="Arial" w:hAnsi="Arial" w:cs="Arial"/>
      <w:b/>
      <w:bCs/>
      <w:kern w:val="32"/>
      <w:sz w:val="32"/>
      <w:szCs w:val="32"/>
      <w:lang w:val="ca-ES" w:eastAsia="es-ES" w:bidi="ar-SA"/>
    </w:rPr>
  </w:style>
  <w:style w:type="character" w:customStyle="1" w:styleId="Ttulo2Car">
    <w:name w:val="Título 2 Car"/>
    <w:link w:val="Ttulo2"/>
    <w:rsid w:val="00C24D9C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tulo7Car">
    <w:name w:val="Título 7 Car"/>
    <w:link w:val="Ttulo7"/>
    <w:rsid w:val="007910D1"/>
    <w:rPr>
      <w:sz w:val="24"/>
      <w:szCs w:val="24"/>
      <w:lang w:eastAsia="es-ES"/>
    </w:rPr>
  </w:style>
  <w:style w:type="table" w:styleId="Tablaconcuadrcula">
    <w:name w:val="Table Grid"/>
    <w:basedOn w:val="Tablanormal"/>
    <w:rsid w:val="00DA5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552A9D"/>
    <w:pPr>
      <w:widowControl w:val="0"/>
    </w:pPr>
    <w:rPr>
      <w:rFonts w:ascii="Arial" w:hAnsi="Arial" w:cs="Arial"/>
      <w:snapToGrid w:val="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767F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81818"/>
    <w:rPr>
      <w:sz w:val="24"/>
      <w:szCs w:val="24"/>
      <w:lang w:eastAsia="es-ES"/>
    </w:rPr>
  </w:style>
  <w:style w:type="character" w:styleId="Nmerodepgina">
    <w:name w:val="page number"/>
    <w:basedOn w:val="Fuentedeprrafopredeter"/>
    <w:rsid w:val="00767FAE"/>
  </w:style>
  <w:style w:type="paragraph" w:styleId="Encabezado">
    <w:name w:val="header"/>
    <w:basedOn w:val="Normal"/>
    <w:link w:val="EncabezadoCar"/>
    <w:uiPriority w:val="99"/>
    <w:rsid w:val="00767F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332D6"/>
    <w:rPr>
      <w:sz w:val="24"/>
      <w:szCs w:val="24"/>
      <w:lang w:val="ca-ES"/>
    </w:rPr>
  </w:style>
  <w:style w:type="paragraph" w:styleId="TDC2">
    <w:name w:val="toc 2"/>
    <w:basedOn w:val="Normal"/>
    <w:next w:val="Normal"/>
    <w:autoRedefine/>
    <w:uiPriority w:val="39"/>
    <w:rsid w:val="004B365C"/>
    <w:pPr>
      <w:ind w:left="240"/>
    </w:pPr>
  </w:style>
  <w:style w:type="paragraph" w:styleId="TDC1">
    <w:name w:val="toc 1"/>
    <w:basedOn w:val="Normal"/>
    <w:next w:val="Normal"/>
    <w:autoRedefine/>
    <w:uiPriority w:val="39"/>
    <w:rsid w:val="00D53000"/>
    <w:pPr>
      <w:tabs>
        <w:tab w:val="left" w:pos="480"/>
        <w:tab w:val="right" w:leader="dot" w:pos="9060"/>
      </w:tabs>
      <w:jc w:val="both"/>
    </w:pPr>
    <w:rPr>
      <w:rFonts w:ascii="CoupeNormal" w:hAnsi="CoupeNormal"/>
    </w:rPr>
  </w:style>
  <w:style w:type="character" w:styleId="Hipervnculo">
    <w:name w:val="Hyperlink"/>
    <w:uiPriority w:val="99"/>
    <w:rsid w:val="004B365C"/>
    <w:rPr>
      <w:color w:val="0000FF"/>
      <w:u w:val="single"/>
    </w:rPr>
  </w:style>
  <w:style w:type="paragraph" w:styleId="TDC3">
    <w:name w:val="toc 3"/>
    <w:basedOn w:val="Normal"/>
    <w:next w:val="Normal"/>
    <w:autoRedefine/>
    <w:uiPriority w:val="39"/>
    <w:rsid w:val="007D5D16"/>
    <w:pPr>
      <w:ind w:left="480"/>
    </w:pPr>
  </w:style>
  <w:style w:type="table" w:customStyle="1" w:styleId="Listaclara1">
    <w:name w:val="Lista clara1"/>
    <w:basedOn w:val="Tablanormal"/>
    <w:uiPriority w:val="61"/>
    <w:rsid w:val="00034D0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Sombreadomedio11">
    <w:name w:val="Sombreado medio 11"/>
    <w:basedOn w:val="Tablanormal"/>
    <w:uiPriority w:val="63"/>
    <w:rsid w:val="00034D0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ontema">
    <w:name w:val="Table Theme"/>
    <w:basedOn w:val="Tablanormal"/>
    <w:rsid w:val="000A5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bsica3">
    <w:name w:val="Table Simple 3"/>
    <w:basedOn w:val="Tablanormal"/>
    <w:rsid w:val="003867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profesional">
    <w:name w:val="Table Professional"/>
    <w:basedOn w:val="Tablanormal"/>
    <w:rsid w:val="00C97BE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medio1-nfasis3">
    <w:name w:val="Medium Shading 1 Accent 3"/>
    <w:basedOn w:val="Tablanormal"/>
    <w:uiPriority w:val="63"/>
    <w:rsid w:val="00C9384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11">
    <w:name w:val="Sombreado medio 1 - Énfasis 11"/>
    <w:basedOn w:val="Tablanormal"/>
    <w:uiPriority w:val="63"/>
    <w:rsid w:val="008263D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493C37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5">
    <w:name w:val="Light List Accent 5"/>
    <w:basedOn w:val="Tablanormal"/>
    <w:uiPriority w:val="61"/>
    <w:rsid w:val="00020B7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media1-nfasis3">
    <w:name w:val="Medium List 1 Accent 3"/>
    <w:basedOn w:val="Tablanormal"/>
    <w:uiPriority w:val="65"/>
    <w:rsid w:val="00341B9F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Sombreadoclaro-nfasis3">
    <w:name w:val="Light Shading Accent 3"/>
    <w:basedOn w:val="Tablanormal"/>
    <w:uiPriority w:val="60"/>
    <w:rsid w:val="00341B9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Textodeglobo">
    <w:name w:val="Balloon Text"/>
    <w:basedOn w:val="Normal"/>
    <w:link w:val="TextodegloboCar"/>
    <w:rsid w:val="003E68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E6863"/>
    <w:rPr>
      <w:rFonts w:ascii="Tahoma" w:hAnsi="Tahoma" w:cs="Tahoma"/>
      <w:sz w:val="16"/>
      <w:szCs w:val="16"/>
      <w:lang w:val="ca-ES"/>
    </w:rPr>
  </w:style>
  <w:style w:type="character" w:styleId="Hipervnculovisitado">
    <w:name w:val="FollowedHyperlink"/>
    <w:uiPriority w:val="99"/>
    <w:unhideWhenUsed/>
    <w:rsid w:val="00F07EA0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EB05F0"/>
    <w:pPr>
      <w:ind w:left="720"/>
      <w:contextualSpacing/>
    </w:pPr>
  </w:style>
  <w:style w:type="character" w:styleId="nfasis">
    <w:name w:val="Emphasis"/>
    <w:qFormat/>
    <w:rsid w:val="00BF3B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image" Target="media/image17.png"/><Relationship Id="rId21" Type="http://schemas.openxmlformats.org/officeDocument/2006/relationships/image" Target="media/image9.png"/><Relationship Id="rId34" Type="http://schemas.openxmlformats.org/officeDocument/2006/relationships/image" Target="media/image15.png"/><Relationship Id="rId42" Type="http://schemas.openxmlformats.org/officeDocument/2006/relationships/chart" Target="charts/chart14.xml"/><Relationship Id="rId47" Type="http://schemas.openxmlformats.org/officeDocument/2006/relationships/image" Target="media/image21.png"/><Relationship Id="rId50" Type="http://schemas.openxmlformats.org/officeDocument/2006/relationships/header" Target="header3.xml"/><Relationship Id="rId55" Type="http://schemas.openxmlformats.org/officeDocument/2006/relationships/image" Target="media/image24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9" Type="http://schemas.openxmlformats.org/officeDocument/2006/relationships/chart" Target="charts/chart8.xml"/><Relationship Id="rId11" Type="http://schemas.openxmlformats.org/officeDocument/2006/relationships/chart" Target="charts/chart1.xml"/><Relationship Id="rId24" Type="http://schemas.openxmlformats.org/officeDocument/2006/relationships/chart" Target="charts/chart6.xml"/><Relationship Id="rId32" Type="http://schemas.openxmlformats.org/officeDocument/2006/relationships/image" Target="media/image14.png"/><Relationship Id="rId37" Type="http://schemas.openxmlformats.org/officeDocument/2006/relationships/chart" Target="charts/chart12.xml"/><Relationship Id="rId40" Type="http://schemas.openxmlformats.org/officeDocument/2006/relationships/chart" Target="charts/chart13.xml"/><Relationship Id="rId45" Type="http://schemas.openxmlformats.org/officeDocument/2006/relationships/image" Target="media/image20.png"/><Relationship Id="rId53" Type="http://schemas.openxmlformats.org/officeDocument/2006/relationships/image" Target="media/image23.png"/><Relationship Id="rId58" Type="http://schemas.openxmlformats.org/officeDocument/2006/relationships/footer" Target="footer4.xm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chart" Target="charts/chart4.xml"/><Relationship Id="rId14" Type="http://schemas.openxmlformats.org/officeDocument/2006/relationships/chart" Target="charts/chart2.xml"/><Relationship Id="rId22" Type="http://schemas.openxmlformats.org/officeDocument/2006/relationships/chart" Target="charts/chart5.xml"/><Relationship Id="rId27" Type="http://schemas.openxmlformats.org/officeDocument/2006/relationships/chart" Target="charts/chart7.xml"/><Relationship Id="rId30" Type="http://schemas.openxmlformats.org/officeDocument/2006/relationships/image" Target="media/image13.png"/><Relationship Id="rId35" Type="http://schemas.openxmlformats.org/officeDocument/2006/relationships/chart" Target="charts/chart11.xml"/><Relationship Id="rId43" Type="http://schemas.openxmlformats.org/officeDocument/2006/relationships/image" Target="media/image19.png"/><Relationship Id="rId48" Type="http://schemas.openxmlformats.org/officeDocument/2006/relationships/chart" Target="charts/chart17.xml"/><Relationship Id="rId56" Type="http://schemas.openxmlformats.org/officeDocument/2006/relationships/chart" Target="charts/chart20.xml"/><Relationship Id="rId8" Type="http://schemas.openxmlformats.org/officeDocument/2006/relationships/header" Target="header1.xml"/><Relationship Id="rId51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33" Type="http://schemas.openxmlformats.org/officeDocument/2006/relationships/chart" Target="charts/chart10.xml"/><Relationship Id="rId38" Type="http://schemas.openxmlformats.org/officeDocument/2006/relationships/header" Target="header2.xml"/><Relationship Id="rId46" Type="http://schemas.openxmlformats.org/officeDocument/2006/relationships/chart" Target="charts/chart16.xml"/><Relationship Id="rId59" Type="http://schemas.openxmlformats.org/officeDocument/2006/relationships/chart" Target="charts/chart21.xml"/><Relationship Id="rId20" Type="http://schemas.openxmlformats.org/officeDocument/2006/relationships/image" Target="media/image8.png"/><Relationship Id="rId41" Type="http://schemas.openxmlformats.org/officeDocument/2006/relationships/image" Target="media/image18.png"/><Relationship Id="rId54" Type="http://schemas.openxmlformats.org/officeDocument/2006/relationships/chart" Target="charts/chart19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0.png"/><Relationship Id="rId28" Type="http://schemas.openxmlformats.org/officeDocument/2006/relationships/image" Target="media/image12.jpeg"/><Relationship Id="rId36" Type="http://schemas.openxmlformats.org/officeDocument/2006/relationships/image" Target="media/image16.png"/><Relationship Id="rId49" Type="http://schemas.openxmlformats.org/officeDocument/2006/relationships/image" Target="media/image22.png"/><Relationship Id="rId57" Type="http://schemas.openxmlformats.org/officeDocument/2006/relationships/header" Target="header4.xml"/><Relationship Id="rId10" Type="http://schemas.openxmlformats.org/officeDocument/2006/relationships/image" Target="media/image2.png"/><Relationship Id="rId31" Type="http://schemas.openxmlformats.org/officeDocument/2006/relationships/chart" Target="charts/chart9.xml"/><Relationship Id="rId44" Type="http://schemas.openxmlformats.org/officeDocument/2006/relationships/chart" Target="charts/chart15.xml"/><Relationship Id="rId52" Type="http://schemas.openxmlformats.org/officeDocument/2006/relationships/chart" Target="charts/chart18.xml"/><Relationship Id="rId60" Type="http://schemas.openxmlformats.org/officeDocument/2006/relationships/image" Target="media/image25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SCFIL02.CSG.local\rsimon\CSAPG\Atenci&#243;%20client\Enquestes\Resultats\Bases%20de%20dades_2021\Enquestes%202021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file:///\\SCFIL02.CSG.local\rsimon\CSAPG\Atenci&#243;%20client\Enquestes\Resultats\Bases%20de%20dades_2021\Enquestes%202021.xlsx" TargetMode="External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oleObject" Target="file:///\\SCFIL02.CSG.local\rsimon\CSAPG\Atenci&#243;%20client\Enquestes\Resultats\Bases%20de%20dades_2021\Enquestes%202021.xlsx" TargetMode="External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oleObject" Target="file:///\\SCFIL02.CSG.local\rsimon\CSAPG\Atenci&#243;%20client\Enquestes\Resultats\Bases%20de%20dades_2021\Enquestes%202021.xlsx" TargetMode="External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oleObject" Target="file:///\\SCFIL02.CSG.local\rsimon\CSAPG\Atenci&#243;%20client\Enquestes\Resultats\Bases%20de%20dades_2021\Enquestes%202021.xlsx" TargetMode="External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oleObject" Target="file:///\\SCFIL02.CSG.local\rsimon\CSAPG\Atenci&#243;%20client\Enquestes\Resultats\Bases%20de%20dades_2021\Enquestes%202021.xlsx" TargetMode="External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oleObject" Target="file:///\\SCFIL02.CSG.local\rsimon\CSAPG\Atenci&#243;%20client\Enquestes\Resultats\Bases%20de%20dades_2021\Enquestes%202021.xlsx" TargetMode="External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oleObject" Target="file:///\\SCFIL02.CSG.local\rsimon\CSAPG\Atenci&#243;%20client\Enquestes\Resultats\Bases%20de%20dades_2021\Enquestes%202021.xlsx" TargetMode="External"/><Relationship Id="rId1" Type="http://schemas.openxmlformats.org/officeDocument/2006/relationships/themeOverride" Target="../theme/themeOverride16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oleObject" Target="file:///\\SCFIL02.CSG.local\rsimon\CSAPG\Atenci&#243;%20client\Enquestes\Resultats\Bases%20de%20dades_2021\Enquestes%202021.xlsx" TargetMode="External"/><Relationship Id="rId1" Type="http://schemas.openxmlformats.org/officeDocument/2006/relationships/themeOverride" Target="../theme/themeOverrid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8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CFIL02.CSG.local\rsimon\CSAPG\Atenci&#243;%20client\Enquestes\Resultats\Bases%20de%20dades_2021\Enquesta%20unitat%20de%20di&#224;lisi_2021.xlsx" TargetMode="Externa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oleObject" Target="file:///\\SCFIL02.CSG.local\rsimon\CSAPG\Atenci&#243;%20client\Enquestes\Resultats\Bases%20de%20dades_2021\Enquestes%202021.xlsx" TargetMode="External"/><Relationship Id="rId1" Type="http://schemas.openxmlformats.org/officeDocument/2006/relationships/themeOverride" Target="../theme/themeOverride19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SCFIL02.CSG.local\rsimon\CSAPG\Atenci&#243;%20client\Enquestes\Resultats\Bases%20de%20dades_2021\Enquestes%202021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SCFIL02.CSG.local\rsimon\CSAPG\Atenci&#243;%20client\Enquestes\Resultats\Bases%20de%20dades_2021\Enquestes%202021.xlsx" TargetMode="External"/><Relationship Id="rId1" Type="http://schemas.openxmlformats.org/officeDocument/2006/relationships/themeOverride" Target="../theme/themeOverride20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\\SCFIL02.CSG.local\rsimon\CSAPG\Atenci&#243;%20client\Enquestes\Resultats\Bases%20de%20dades_2021\Enquestes%202021.xlsx" TargetMode="External"/><Relationship Id="rId1" Type="http://schemas.openxmlformats.org/officeDocument/2006/relationships/themeOverride" Target="../theme/themeOverride2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SCFIL02.CSG.local\rsimon\CSAPG\Atenci&#243;%20client\Enquestes\Resultats\Bases%20de%20dades_2021\Enquestes%202021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SCFIL02.CSG.local\rsimon\CSAPG\Atenci&#243;%20client\Enquestes\Resultats\Bases%20de%20dades_2021\Enquestes%202021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\\SCFIL02.CSG.local\rsimon\CSAPG\Atenci&#243;%20client\Enquestes\Resultats\Bases%20de%20dades_2021\Enquestes%202021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\\SCFIL02.CSG.local\rsimon\CSAPG\Atenci&#243;%20client\Enquestes\Resultats\Bases%20de%20dades_2021\Enquestes%202021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\\SCFIL02.CSG.local\rsimon\CSAPG\Atenci&#243;%20client\Enquestes\Resultats\Bases%20de%20dades_2021\Enquestes%202021.xlsx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\\SCFIL02.CSG.local\rsimon\CSAPG\Atenci&#243;%20client\Enquestes\Resultats\Bases%20de%20dades_2021\Enquestes%202021.xlsx" TargetMode="External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SCFIL02.CSG.local\rsimon\CSAPG\Atenci&#243;%20client\Enquestes\Resultats\Bases%20de%20dades_2021\Enquestes%202021.xlsx" TargetMode="External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[1]Resultats1!$J$11</c:f>
              <c:strCache>
                <c:ptCount val="1"/>
                <c:pt idx="0">
                  <c:v>Satisfacció global</c:v>
                </c:pt>
              </c:strCache>
            </c:strRef>
          </c:tx>
          <c:invertIfNegative val="0"/>
          <c:cat>
            <c:numRef>
              <c:f>[1]Resultats1!$K$10:$M$10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  <c:extLst/>
            </c:numRef>
          </c:cat>
          <c:val>
            <c:numRef>
              <c:f>[1]Resultats1!$K$11:$M$11</c:f>
              <c:numCache>
                <c:formatCode>General</c:formatCode>
                <c:ptCount val="3"/>
                <c:pt idx="0">
                  <c:v>8.5</c:v>
                </c:pt>
                <c:pt idx="1">
                  <c:v>8.6999999999999993</c:v>
                </c:pt>
                <c:pt idx="2">
                  <c:v>8.1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D82D-4E0C-8FE8-57EEE3C0B8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401472"/>
        <c:axId val="161920128"/>
      </c:barChart>
      <c:lineChart>
        <c:grouping val="standard"/>
        <c:varyColors val="0"/>
        <c:ser>
          <c:idx val="1"/>
          <c:order val="1"/>
          <c:tx>
            <c:strRef>
              <c:f>[1]Resultats1!$J$12</c:f>
              <c:strCache>
                <c:ptCount val="1"/>
                <c:pt idx="0">
                  <c:v>Catalunya</c:v>
                </c:pt>
              </c:strCache>
            </c:strRef>
          </c:tx>
          <c:cat>
            <c:numRef>
              <c:f>[1]Resultats1!$K$10:$M$10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  <c:extLst/>
            </c:numRef>
          </c:cat>
          <c:val>
            <c:numRef>
              <c:f>[1]Resultats1!$K$12:$N$12</c:f>
              <c:numCache>
                <c:formatCode>General</c:formatCode>
                <c:ptCount val="3"/>
                <c:pt idx="0">
                  <c:v>8.5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D82D-4E0C-8FE8-57EEE3C0B8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401472"/>
        <c:axId val="161920128"/>
      </c:lineChart>
      <c:catAx>
        <c:axId val="161401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1920128"/>
        <c:crosses val="autoZero"/>
        <c:auto val="1"/>
        <c:lblAlgn val="ctr"/>
        <c:lblOffset val="100"/>
        <c:noMultiLvlLbl val="0"/>
      </c:catAx>
      <c:valAx>
        <c:axId val="161920128"/>
        <c:scaling>
          <c:orientation val="minMax"/>
          <c:max val="9"/>
          <c:min val="7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140147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'Satisfacció global'!$A$10</c:f>
              <c:strCache>
                <c:ptCount val="1"/>
                <c:pt idx="0">
                  <c:v>Satisfacció global</c:v>
                </c:pt>
              </c:strCache>
            </c:strRef>
          </c:tx>
          <c:invertIfNegative val="0"/>
          <c:cat>
            <c:numRef>
              <c:f>'Satisfacció global'!$B$9:$D$9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'Satisfacció global'!$B$10:$D$10</c:f>
              <c:numCache>
                <c:formatCode>General</c:formatCode>
                <c:ptCount val="3"/>
                <c:pt idx="0">
                  <c:v>9</c:v>
                </c:pt>
                <c:pt idx="1">
                  <c:v>9</c:v>
                </c:pt>
                <c:pt idx="2">
                  <c:v>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54-4031-A0F5-238CC16F68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345536"/>
        <c:axId val="161347072"/>
      </c:barChart>
      <c:lineChart>
        <c:grouping val="standard"/>
        <c:varyColors val="0"/>
        <c:ser>
          <c:idx val="1"/>
          <c:order val="1"/>
          <c:tx>
            <c:strRef>
              <c:f>'Satisfacció global'!$A$11</c:f>
              <c:strCache>
                <c:ptCount val="1"/>
                <c:pt idx="0">
                  <c:v>Mitjana Catalunya'17</c:v>
                </c:pt>
              </c:strCache>
            </c:strRef>
          </c:tx>
          <c:val>
            <c:numRef>
              <c:f>'Satisfacció global'!$B$11:$D$11</c:f>
              <c:numCache>
                <c:formatCode>General</c:formatCode>
                <c:ptCount val="3"/>
                <c:pt idx="0">
                  <c:v>8.6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554-4031-A0F5-238CC16F68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345536"/>
        <c:axId val="161347072"/>
      </c:lineChart>
      <c:catAx>
        <c:axId val="161345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1347072"/>
        <c:crosses val="autoZero"/>
        <c:auto val="1"/>
        <c:lblAlgn val="ctr"/>
        <c:lblOffset val="100"/>
        <c:noMultiLvlLbl val="0"/>
      </c:catAx>
      <c:valAx>
        <c:axId val="161347072"/>
        <c:scaling>
          <c:orientation val="minMax"/>
          <c:max val="9.5"/>
          <c:min val="7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134553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'Satisfacció global'!$A$14</c:f>
              <c:strCache>
                <c:ptCount val="1"/>
                <c:pt idx="0">
                  <c:v>Satisfacció global</c:v>
                </c:pt>
              </c:strCache>
            </c:strRef>
          </c:tx>
          <c:invertIfNegative val="0"/>
          <c:cat>
            <c:numRef>
              <c:f>'Satisfacció global'!$B$13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'Satisfacció global'!$B$14</c:f>
              <c:numCache>
                <c:formatCode>General</c:formatCode>
                <c:ptCount val="1"/>
                <c:pt idx="0">
                  <c:v>8.1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45-4D6A-B623-6F850F5279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345536"/>
        <c:axId val="161347072"/>
      </c:barChart>
      <c:lineChart>
        <c:grouping val="standard"/>
        <c:varyColors val="0"/>
        <c:ser>
          <c:idx val="1"/>
          <c:order val="1"/>
          <c:tx>
            <c:strRef>
              <c:f>'Satisfacció global'!$A$15</c:f>
              <c:strCache>
                <c:ptCount val="1"/>
                <c:pt idx="0">
                  <c:v>Mitjana Catalunya'17</c:v>
                </c:pt>
              </c:strCache>
            </c:strRef>
          </c:tx>
          <c:val>
            <c:numRef>
              <c:f>'Satisfacció global'!$B$15</c:f>
              <c:numCache>
                <c:formatCode>0.0</c:formatCode>
                <c:ptCount val="1"/>
                <c:pt idx="0">
                  <c:v>8.56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F45-4D6A-B623-6F850F5279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345536"/>
        <c:axId val="161347072"/>
      </c:lineChart>
      <c:catAx>
        <c:axId val="161345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1347072"/>
        <c:crosses val="autoZero"/>
        <c:auto val="1"/>
        <c:lblAlgn val="ctr"/>
        <c:lblOffset val="100"/>
        <c:noMultiLvlLbl val="0"/>
      </c:catAx>
      <c:valAx>
        <c:axId val="161347072"/>
        <c:scaling>
          <c:orientation val="minMax"/>
          <c:max val="9"/>
          <c:min val="7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134553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'Satisfacció global'!$A$18</c:f>
              <c:strCache>
                <c:ptCount val="1"/>
                <c:pt idx="0">
                  <c:v>Satisfacció global</c:v>
                </c:pt>
              </c:strCache>
            </c:strRef>
          </c:tx>
          <c:invertIfNegative val="0"/>
          <c:cat>
            <c:numRef>
              <c:f>'Satisfacció global'!$B$13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'Satisfacció global'!$B$18</c:f>
              <c:numCache>
                <c:formatCode>General</c:formatCode>
                <c:ptCount val="1"/>
                <c:pt idx="0">
                  <c:v>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97-4B27-96AA-A2591410FA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345536"/>
        <c:axId val="161347072"/>
      </c:barChart>
      <c:lineChart>
        <c:grouping val="standard"/>
        <c:varyColors val="0"/>
        <c:ser>
          <c:idx val="1"/>
          <c:order val="1"/>
          <c:tx>
            <c:strRef>
              <c:f>'Satisfacció global'!$A$19</c:f>
              <c:strCache>
                <c:ptCount val="1"/>
                <c:pt idx="0">
                  <c:v>Mitjana Catalunya'17</c:v>
                </c:pt>
              </c:strCache>
            </c:strRef>
          </c:tx>
          <c:cat>
            <c:numRef>
              <c:f>'Satisfacció global'!$B$13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'Satisfacció global'!$B$19</c:f>
              <c:numCache>
                <c:formatCode>0.0</c:formatCode>
                <c:ptCount val="1"/>
                <c:pt idx="0">
                  <c:v>8.56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E97-4B27-96AA-A2591410FA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345536"/>
        <c:axId val="161347072"/>
      </c:lineChart>
      <c:catAx>
        <c:axId val="161345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1347072"/>
        <c:crosses val="autoZero"/>
        <c:auto val="1"/>
        <c:lblAlgn val="ctr"/>
        <c:lblOffset val="100"/>
        <c:noMultiLvlLbl val="0"/>
      </c:catAx>
      <c:valAx>
        <c:axId val="161347072"/>
        <c:scaling>
          <c:orientation val="minMax"/>
          <c:max val="9"/>
          <c:min val="7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134553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'Satisfacció global'!$A$54</c:f>
              <c:strCache>
                <c:ptCount val="1"/>
                <c:pt idx="0">
                  <c:v>Satisfacció global</c:v>
                </c:pt>
              </c:strCache>
            </c:strRef>
          </c:tx>
          <c:invertIfNegative val="0"/>
          <c:cat>
            <c:numRef>
              <c:f>'Satisfacció global'!$B$53:$J$53</c:f>
              <c:numCache>
                <c:formatCode>General</c:formatCod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2021</c:v>
                </c:pt>
              </c:numCache>
            </c:numRef>
          </c:cat>
          <c:val>
            <c:numRef>
              <c:f>'Satisfacció global'!$B$54:$J$54</c:f>
              <c:numCache>
                <c:formatCode>General</c:formatCode>
                <c:ptCount val="9"/>
                <c:pt idx="0">
                  <c:v>8.9</c:v>
                </c:pt>
                <c:pt idx="1">
                  <c:v>8.6</c:v>
                </c:pt>
                <c:pt idx="2">
                  <c:v>8.6</c:v>
                </c:pt>
                <c:pt idx="3">
                  <c:v>8.6</c:v>
                </c:pt>
                <c:pt idx="4">
                  <c:v>8.6</c:v>
                </c:pt>
                <c:pt idx="5">
                  <c:v>8</c:v>
                </c:pt>
                <c:pt idx="6">
                  <c:v>8.1999999999999993</c:v>
                </c:pt>
                <c:pt idx="7">
                  <c:v>8.6</c:v>
                </c:pt>
                <c:pt idx="8">
                  <c:v>8.3000000000000007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66-4700-A703-F1DAEDCB8F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766720"/>
        <c:axId val="128768256"/>
      </c:barChart>
      <c:lineChart>
        <c:grouping val="standard"/>
        <c:varyColors val="0"/>
        <c:ser>
          <c:idx val="1"/>
          <c:order val="1"/>
          <c:tx>
            <c:strRef>
              <c:f>'Satisfacció global'!$A$55</c:f>
              <c:strCache>
                <c:ptCount val="1"/>
                <c:pt idx="0">
                  <c:v>Mitjana Catalunya</c:v>
                </c:pt>
              </c:strCache>
            </c:strRef>
          </c:tx>
          <c:val>
            <c:numRef>
              <c:f>'Satisfacció global'!$B$55:$J$55</c:f>
              <c:numCache>
                <c:formatCode>General</c:formatCode>
                <c:ptCount val="9"/>
                <c:pt idx="4">
                  <c:v>8.4</c:v>
                </c:pt>
                <c:pt idx="7">
                  <c:v>8.4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F66-4700-A703-F1DAEDCB8F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766720"/>
        <c:axId val="128768256"/>
      </c:lineChart>
      <c:catAx>
        <c:axId val="12876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8768256"/>
        <c:crosses val="autoZero"/>
        <c:auto val="1"/>
        <c:lblAlgn val="ctr"/>
        <c:lblOffset val="100"/>
        <c:noMultiLvlLbl val="0"/>
      </c:catAx>
      <c:valAx>
        <c:axId val="128768256"/>
        <c:scaling>
          <c:orientation val="minMax"/>
          <c:min val="7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2876672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'Satisfacció global'!$A$50</c:f>
              <c:strCache>
                <c:ptCount val="1"/>
                <c:pt idx="0">
                  <c:v>Satisfacció global</c:v>
                </c:pt>
              </c:strCache>
            </c:strRef>
          </c:tx>
          <c:invertIfNegative val="0"/>
          <c:cat>
            <c:numRef>
              <c:f>'Satisfacció global'!$B$49:$K$49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'Satisfacció global'!$B$50:$K$50</c:f>
              <c:numCache>
                <c:formatCode>General</c:formatCode>
                <c:ptCount val="10"/>
                <c:pt idx="0">
                  <c:v>8.1</c:v>
                </c:pt>
                <c:pt idx="1">
                  <c:v>7.9</c:v>
                </c:pt>
                <c:pt idx="2">
                  <c:v>7.8</c:v>
                </c:pt>
                <c:pt idx="3">
                  <c:v>7.8</c:v>
                </c:pt>
                <c:pt idx="4">
                  <c:v>7.9</c:v>
                </c:pt>
                <c:pt idx="5">
                  <c:v>8</c:v>
                </c:pt>
                <c:pt idx="6">
                  <c:v>7.8</c:v>
                </c:pt>
                <c:pt idx="7">
                  <c:v>8.5</c:v>
                </c:pt>
                <c:pt idx="8">
                  <c:v>8.6</c:v>
                </c:pt>
                <c:pt idx="9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59-49AA-887F-278A206EC4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310656"/>
        <c:axId val="157685632"/>
      </c:barChart>
      <c:lineChart>
        <c:grouping val="standard"/>
        <c:varyColors val="0"/>
        <c:ser>
          <c:idx val="1"/>
          <c:order val="1"/>
          <c:tx>
            <c:strRef>
              <c:f>'Satisfacció global'!$A$51</c:f>
              <c:strCache>
                <c:ptCount val="1"/>
                <c:pt idx="0">
                  <c:v>Mitjana Catalunya</c:v>
                </c:pt>
              </c:strCache>
            </c:strRef>
          </c:tx>
          <c:val>
            <c:numRef>
              <c:f>'Satisfacció global'!$B$51:$K$51</c:f>
              <c:numCache>
                <c:formatCode>General</c:formatCode>
                <c:ptCount val="10"/>
                <c:pt idx="4">
                  <c:v>8.4</c:v>
                </c:pt>
                <c:pt idx="7">
                  <c:v>8.4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759-49AA-887F-278A206EC4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310656"/>
        <c:axId val="157685632"/>
      </c:lineChart>
      <c:catAx>
        <c:axId val="128310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57685632"/>
        <c:crosses val="autoZero"/>
        <c:auto val="1"/>
        <c:lblAlgn val="ctr"/>
        <c:lblOffset val="100"/>
        <c:noMultiLvlLbl val="0"/>
      </c:catAx>
      <c:valAx>
        <c:axId val="157685632"/>
        <c:scaling>
          <c:orientation val="minMax"/>
          <c:min val="7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2831065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'Satisfacció global'!$A$58</c:f>
              <c:strCache>
                <c:ptCount val="1"/>
                <c:pt idx="0">
                  <c:v>Satisfacció global</c:v>
                </c:pt>
              </c:strCache>
            </c:strRef>
          </c:tx>
          <c:invertIfNegative val="0"/>
          <c:cat>
            <c:numRef>
              <c:f>'Satisfacció global'!$B$57:$L$57</c:f>
              <c:numCache>
                <c:formatCode>General</c:formatCode>
                <c:ptCount val="11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</c:numCache>
            </c:numRef>
          </c:cat>
          <c:val>
            <c:numRef>
              <c:f>'Satisfacció global'!$B$58:$L$58</c:f>
              <c:numCache>
                <c:formatCode>General</c:formatCode>
                <c:ptCount val="11"/>
                <c:pt idx="0">
                  <c:v>8.8000000000000007</c:v>
                </c:pt>
                <c:pt idx="1">
                  <c:v>8.6999999999999993</c:v>
                </c:pt>
                <c:pt idx="2">
                  <c:v>8.9</c:v>
                </c:pt>
                <c:pt idx="3">
                  <c:v>8.6999999999999993</c:v>
                </c:pt>
                <c:pt idx="4">
                  <c:v>8.4</c:v>
                </c:pt>
                <c:pt idx="5">
                  <c:v>8.8000000000000007</c:v>
                </c:pt>
                <c:pt idx="6">
                  <c:v>8.6</c:v>
                </c:pt>
                <c:pt idx="7">
                  <c:v>8.9</c:v>
                </c:pt>
                <c:pt idx="8">
                  <c:v>9.1</c:v>
                </c:pt>
                <c:pt idx="9">
                  <c:v>9.1</c:v>
                </c:pt>
                <c:pt idx="10">
                  <c:v>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67-40B7-B64A-641DB8710D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839616"/>
        <c:axId val="135910528"/>
      </c:barChart>
      <c:catAx>
        <c:axId val="127839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35910528"/>
        <c:crosses val="autoZero"/>
        <c:auto val="1"/>
        <c:lblAlgn val="ctr"/>
        <c:lblOffset val="100"/>
        <c:noMultiLvlLbl val="0"/>
      </c:catAx>
      <c:valAx>
        <c:axId val="135910528"/>
        <c:scaling>
          <c:orientation val="minMax"/>
          <c:min val="7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278396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'Satisfacció global'!$A$65</c:f>
              <c:strCache>
                <c:ptCount val="1"/>
                <c:pt idx="0">
                  <c:v>Satisfacció global</c:v>
                </c:pt>
              </c:strCache>
            </c:strRef>
          </c:tx>
          <c:invertIfNegative val="0"/>
          <c:cat>
            <c:numRef>
              <c:f>'Satisfacció global'!$B$64:$D$64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'Satisfacció global'!$B$65:$D$65</c:f>
              <c:numCache>
                <c:formatCode>General</c:formatCode>
                <c:ptCount val="3"/>
                <c:pt idx="0">
                  <c:v>8.9</c:v>
                </c:pt>
                <c:pt idx="1">
                  <c:v>8.3000000000000007</c:v>
                </c:pt>
                <c:pt idx="2">
                  <c:v>9.1999999999999993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C4-426C-B6D6-A000EA608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3888512"/>
        <c:axId val="163902592"/>
      </c:barChart>
      <c:lineChart>
        <c:grouping val="standard"/>
        <c:varyColors val="0"/>
        <c:ser>
          <c:idx val="1"/>
          <c:order val="1"/>
          <c:tx>
            <c:strRef>
              <c:f>'Satisfacció global'!$A$66</c:f>
              <c:strCache>
                <c:ptCount val="1"/>
                <c:pt idx="0">
                  <c:v>Mitjana Catalunya’16</c:v>
                </c:pt>
              </c:strCache>
            </c:strRef>
          </c:tx>
          <c:val>
            <c:numRef>
              <c:f>'Satisfacció global'!$B$66:$D$66</c:f>
              <c:numCache>
                <c:formatCode>General</c:formatCode>
                <c:ptCount val="3"/>
                <c:pt idx="0">
                  <c:v>7.7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2C4-426C-B6D6-A000EA608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3888512"/>
        <c:axId val="163902592"/>
      </c:lineChart>
      <c:catAx>
        <c:axId val="163888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3902592"/>
        <c:crosses val="autoZero"/>
        <c:auto val="1"/>
        <c:lblAlgn val="ctr"/>
        <c:lblOffset val="100"/>
        <c:noMultiLvlLbl val="0"/>
      </c:catAx>
      <c:valAx>
        <c:axId val="16390259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388851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'Satisfacció global'!$A$61</c:f>
              <c:strCache>
                <c:ptCount val="1"/>
                <c:pt idx="0">
                  <c:v>Satisfacció global</c:v>
                </c:pt>
              </c:strCache>
            </c:strRef>
          </c:tx>
          <c:invertIfNegative val="0"/>
          <c:cat>
            <c:numRef>
              <c:f>'Satisfacció global'!$B$60:$H$60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'Satisfacció global'!$B$61:$H$61</c:f>
              <c:numCache>
                <c:formatCode>General</c:formatCode>
                <c:ptCount val="7"/>
                <c:pt idx="0">
                  <c:v>8</c:v>
                </c:pt>
                <c:pt idx="1">
                  <c:v>8.1</c:v>
                </c:pt>
                <c:pt idx="2">
                  <c:v>8.3000000000000007</c:v>
                </c:pt>
                <c:pt idx="3">
                  <c:v>8.3000000000000007</c:v>
                </c:pt>
                <c:pt idx="4">
                  <c:v>8.4</c:v>
                </c:pt>
                <c:pt idx="5">
                  <c:v>8.6999999999999993</c:v>
                </c:pt>
                <c:pt idx="6">
                  <c:v>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AD-4831-9E20-C77DF3198A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164672"/>
        <c:axId val="157166208"/>
      </c:barChart>
      <c:lineChart>
        <c:grouping val="standard"/>
        <c:varyColors val="0"/>
        <c:ser>
          <c:idx val="1"/>
          <c:order val="1"/>
          <c:tx>
            <c:strRef>
              <c:f>'Satisfacció global'!$A$62</c:f>
              <c:strCache>
                <c:ptCount val="1"/>
                <c:pt idx="0">
                  <c:v>Mitjana Catalunya</c:v>
                </c:pt>
              </c:strCache>
            </c:strRef>
          </c:tx>
          <c:val>
            <c:numRef>
              <c:f>'Satisfacció global'!$B$62:$H$62</c:f>
              <c:numCache>
                <c:formatCode>General</c:formatCode>
                <c:ptCount val="7"/>
                <c:pt idx="1">
                  <c:v>7.7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9AD-4831-9E20-C77DF3198A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7164672"/>
        <c:axId val="157166208"/>
      </c:lineChart>
      <c:catAx>
        <c:axId val="157164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57166208"/>
        <c:crosses val="autoZero"/>
        <c:auto val="1"/>
        <c:lblAlgn val="ctr"/>
        <c:lblOffset val="100"/>
        <c:noMultiLvlLbl val="0"/>
      </c:catAx>
      <c:valAx>
        <c:axId val="157166208"/>
        <c:scaling>
          <c:orientation val="minMax"/>
          <c:min val="7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5716467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5">
                <a:tint val="58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Hoja1!$A$2:$A$19</c:f>
              <c:strCache>
                <c:ptCount val="18"/>
                <c:pt idx="0">
                  <c:v>Explicacions </c:v>
                </c:pt>
                <c:pt idx="1">
                  <c:v>Predisposició del metge x opinió</c:v>
                </c:pt>
                <c:pt idx="2">
                  <c:v>Temps que dedica el metge </c:v>
                </c:pt>
                <c:pt idx="3">
                  <c:v>Comoditat butaca</c:v>
                </c:pt>
                <c:pt idx="4">
                  <c:v>Il·luminació </c:v>
                </c:pt>
                <c:pt idx="5">
                  <c:v>Temperatura </c:v>
                </c:pt>
                <c:pt idx="6">
                  <c:v>Tranquil·litat </c:v>
                </c:pt>
                <c:pt idx="7">
                  <c:v>Neteja </c:v>
                </c:pt>
                <c:pt idx="8">
                  <c:v>Disposició per escoltar-lo </c:v>
                </c:pt>
                <c:pt idx="9">
                  <c:v>Estar en bones mans</c:v>
                </c:pt>
                <c:pt idx="10">
                  <c:v>Tracte infermeres</c:v>
                </c:pt>
                <c:pt idx="11">
                  <c:v>Tracte metges</c:v>
                </c:pt>
                <c:pt idx="12">
                  <c:v>Tracte altres</c:v>
                </c:pt>
                <c:pt idx="13">
                  <c:v>Parlen davant vostre </c:v>
                </c:pt>
                <c:pt idx="14">
                  <c:v>Confidencialitat</c:v>
                </c:pt>
                <c:pt idx="15">
                  <c:v>Drets</c:v>
                </c:pt>
                <c:pt idx="16">
                  <c:v>Preguntar</c:v>
                </c:pt>
                <c:pt idx="17">
                  <c:v>Ha entès</c:v>
                </c:pt>
              </c:strCache>
            </c:strRef>
          </c:cat>
          <c:val>
            <c:numRef>
              <c:f>Hoja1!$B$2:$B$19</c:f>
              <c:numCache>
                <c:formatCode>General</c:formatCode>
                <c:ptCount val="18"/>
                <c:pt idx="0">
                  <c:v>4.3</c:v>
                </c:pt>
                <c:pt idx="1">
                  <c:v>4.4000000000000004</c:v>
                </c:pt>
                <c:pt idx="2">
                  <c:v>4.3</c:v>
                </c:pt>
                <c:pt idx="3">
                  <c:v>3.8</c:v>
                </c:pt>
                <c:pt idx="4">
                  <c:v>4.2</c:v>
                </c:pt>
                <c:pt idx="5">
                  <c:v>3.7</c:v>
                </c:pt>
                <c:pt idx="6">
                  <c:v>4.4000000000000004</c:v>
                </c:pt>
                <c:pt idx="7">
                  <c:v>4.7</c:v>
                </c:pt>
                <c:pt idx="8">
                  <c:v>4.5999999999999996</c:v>
                </c:pt>
                <c:pt idx="9">
                  <c:v>4.7</c:v>
                </c:pt>
                <c:pt idx="10">
                  <c:v>4.8</c:v>
                </c:pt>
                <c:pt idx="11">
                  <c:v>4.5999999999999996</c:v>
                </c:pt>
                <c:pt idx="12">
                  <c:v>4.7</c:v>
                </c:pt>
                <c:pt idx="13">
                  <c:v>3.8</c:v>
                </c:pt>
                <c:pt idx="14">
                  <c:v>4.5999999999999996</c:v>
                </c:pt>
                <c:pt idx="15">
                  <c:v>4.5999999999999996</c:v>
                </c:pt>
                <c:pt idx="16">
                  <c:v>4.5999999999999996</c:v>
                </c:pt>
                <c:pt idx="17">
                  <c:v>4.4000000000000004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CE-4DD9-B9EC-0CD68C43BF89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>
                <a:tint val="86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Hoja1!$A$2:$A$19</c:f>
              <c:strCache>
                <c:ptCount val="18"/>
                <c:pt idx="0">
                  <c:v>Explicacions </c:v>
                </c:pt>
                <c:pt idx="1">
                  <c:v>Predisposició del metge x opinió</c:v>
                </c:pt>
                <c:pt idx="2">
                  <c:v>Temps que dedica el metge </c:v>
                </c:pt>
                <c:pt idx="3">
                  <c:v>Comoditat butaca</c:v>
                </c:pt>
                <c:pt idx="4">
                  <c:v>Il·luminació </c:v>
                </c:pt>
                <c:pt idx="5">
                  <c:v>Temperatura </c:v>
                </c:pt>
                <c:pt idx="6">
                  <c:v>Tranquil·litat </c:v>
                </c:pt>
                <c:pt idx="7">
                  <c:v>Neteja </c:v>
                </c:pt>
                <c:pt idx="8">
                  <c:v>Disposició per escoltar-lo </c:v>
                </c:pt>
                <c:pt idx="9">
                  <c:v>Estar en bones mans</c:v>
                </c:pt>
                <c:pt idx="10">
                  <c:v>Tracte infermeres</c:v>
                </c:pt>
                <c:pt idx="11">
                  <c:v>Tracte metges</c:v>
                </c:pt>
                <c:pt idx="12">
                  <c:v>Tracte altres</c:v>
                </c:pt>
                <c:pt idx="13">
                  <c:v>Parlen davant vostre </c:v>
                </c:pt>
                <c:pt idx="14">
                  <c:v>Confidencialitat</c:v>
                </c:pt>
                <c:pt idx="15">
                  <c:v>Drets</c:v>
                </c:pt>
                <c:pt idx="16">
                  <c:v>Preguntar</c:v>
                </c:pt>
                <c:pt idx="17">
                  <c:v>Ha entès</c:v>
                </c:pt>
              </c:strCache>
            </c:strRef>
          </c:cat>
          <c:val>
            <c:numRef>
              <c:f>Hoja1!$C$2:$C$19</c:f>
              <c:numCache>
                <c:formatCode>General</c:formatCode>
                <c:ptCount val="18"/>
                <c:pt idx="0">
                  <c:v>4.3</c:v>
                </c:pt>
                <c:pt idx="1">
                  <c:v>4.4000000000000004</c:v>
                </c:pt>
                <c:pt idx="2">
                  <c:v>4.0999999999999996</c:v>
                </c:pt>
                <c:pt idx="3">
                  <c:v>3.4</c:v>
                </c:pt>
                <c:pt idx="4">
                  <c:v>4.3</c:v>
                </c:pt>
                <c:pt idx="5">
                  <c:v>3.6</c:v>
                </c:pt>
                <c:pt idx="6">
                  <c:v>4.2</c:v>
                </c:pt>
                <c:pt idx="7">
                  <c:v>4.5999999999999996</c:v>
                </c:pt>
                <c:pt idx="8">
                  <c:v>4.5</c:v>
                </c:pt>
                <c:pt idx="9">
                  <c:v>4.5999999999999996</c:v>
                </c:pt>
                <c:pt idx="10">
                  <c:v>3.9</c:v>
                </c:pt>
                <c:pt idx="11">
                  <c:v>4.7</c:v>
                </c:pt>
                <c:pt idx="12">
                  <c:v>4.5999999999999996</c:v>
                </c:pt>
                <c:pt idx="13">
                  <c:v>4.5999999999999996</c:v>
                </c:pt>
                <c:pt idx="14">
                  <c:v>3.6</c:v>
                </c:pt>
                <c:pt idx="15">
                  <c:v>4.5</c:v>
                </c:pt>
                <c:pt idx="16">
                  <c:v>4.5</c:v>
                </c:pt>
                <c:pt idx="17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ACE-4DD9-B9EC-0CD68C43BF89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5">
                <a:shade val="86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Hoja1!$A$2:$A$19</c:f>
              <c:strCache>
                <c:ptCount val="18"/>
                <c:pt idx="0">
                  <c:v>Explicacions </c:v>
                </c:pt>
                <c:pt idx="1">
                  <c:v>Predisposició del metge x opinió</c:v>
                </c:pt>
                <c:pt idx="2">
                  <c:v>Temps que dedica el metge </c:v>
                </c:pt>
                <c:pt idx="3">
                  <c:v>Comoditat butaca</c:v>
                </c:pt>
                <c:pt idx="4">
                  <c:v>Il·luminació </c:v>
                </c:pt>
                <c:pt idx="5">
                  <c:v>Temperatura </c:v>
                </c:pt>
                <c:pt idx="6">
                  <c:v>Tranquil·litat </c:v>
                </c:pt>
                <c:pt idx="7">
                  <c:v>Neteja </c:v>
                </c:pt>
                <c:pt idx="8">
                  <c:v>Disposició per escoltar-lo </c:v>
                </c:pt>
                <c:pt idx="9">
                  <c:v>Estar en bones mans</c:v>
                </c:pt>
                <c:pt idx="10">
                  <c:v>Tracte infermeres</c:v>
                </c:pt>
                <c:pt idx="11">
                  <c:v>Tracte metges</c:v>
                </c:pt>
                <c:pt idx="12">
                  <c:v>Tracte altres</c:v>
                </c:pt>
                <c:pt idx="13">
                  <c:v>Parlen davant vostre </c:v>
                </c:pt>
                <c:pt idx="14">
                  <c:v>Confidencialitat</c:v>
                </c:pt>
                <c:pt idx="15">
                  <c:v>Drets</c:v>
                </c:pt>
                <c:pt idx="16">
                  <c:v>Preguntar</c:v>
                </c:pt>
                <c:pt idx="17">
                  <c:v>Ha entès</c:v>
                </c:pt>
              </c:strCache>
            </c:strRef>
          </c:cat>
          <c:val>
            <c:numRef>
              <c:f>Hoja1!$D$2:$D$19</c:f>
              <c:numCache>
                <c:formatCode>0.0</c:formatCode>
                <c:ptCount val="18"/>
                <c:pt idx="0">
                  <c:v>4.096385542168675</c:v>
                </c:pt>
                <c:pt idx="1">
                  <c:v>4.2891566265060241</c:v>
                </c:pt>
                <c:pt idx="2">
                  <c:v>3.8780487804878048</c:v>
                </c:pt>
                <c:pt idx="3">
                  <c:v>3.6144578313253013</c:v>
                </c:pt>
                <c:pt idx="4">
                  <c:v>3.9268292682926829</c:v>
                </c:pt>
                <c:pt idx="5">
                  <c:v>3.4216867469879517</c:v>
                </c:pt>
                <c:pt idx="6">
                  <c:v>4.168674698795181</c:v>
                </c:pt>
                <c:pt idx="7">
                  <c:v>4.6024096385542173</c:v>
                </c:pt>
                <c:pt idx="8">
                  <c:v>4.5060240963855422</c:v>
                </c:pt>
                <c:pt idx="9">
                  <c:v>4.6024096385542173</c:v>
                </c:pt>
                <c:pt idx="10">
                  <c:v>4.7349397590361448</c:v>
                </c:pt>
                <c:pt idx="11">
                  <c:v>4.5301204819277112</c:v>
                </c:pt>
                <c:pt idx="12">
                  <c:v>4.6626506024096388</c:v>
                </c:pt>
                <c:pt idx="13">
                  <c:v>3.8536585365853657</c:v>
                </c:pt>
                <c:pt idx="14">
                  <c:v>4.4268292682926829</c:v>
                </c:pt>
                <c:pt idx="15">
                  <c:v>4.5421686746987948</c:v>
                </c:pt>
                <c:pt idx="16">
                  <c:v>4.3373493975903612</c:v>
                </c:pt>
                <c:pt idx="17">
                  <c:v>4.1927710843373491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ACE-4DD9-B9EC-0CD68C43BF89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5">
                <a:shade val="58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Hoja1!$A$2:$A$19</c:f>
              <c:strCache>
                <c:ptCount val="18"/>
                <c:pt idx="0">
                  <c:v>Explicacions </c:v>
                </c:pt>
                <c:pt idx="1">
                  <c:v>Predisposició del metge x opinió</c:v>
                </c:pt>
                <c:pt idx="2">
                  <c:v>Temps que dedica el metge </c:v>
                </c:pt>
                <c:pt idx="3">
                  <c:v>Comoditat butaca</c:v>
                </c:pt>
                <c:pt idx="4">
                  <c:v>Il·luminació </c:v>
                </c:pt>
                <c:pt idx="5">
                  <c:v>Temperatura </c:v>
                </c:pt>
                <c:pt idx="6">
                  <c:v>Tranquil·litat </c:v>
                </c:pt>
                <c:pt idx="7">
                  <c:v>Neteja </c:v>
                </c:pt>
                <c:pt idx="8">
                  <c:v>Disposició per escoltar-lo </c:v>
                </c:pt>
                <c:pt idx="9">
                  <c:v>Estar en bones mans</c:v>
                </c:pt>
                <c:pt idx="10">
                  <c:v>Tracte infermeres</c:v>
                </c:pt>
                <c:pt idx="11">
                  <c:v>Tracte metges</c:v>
                </c:pt>
                <c:pt idx="12">
                  <c:v>Tracte altres</c:v>
                </c:pt>
                <c:pt idx="13">
                  <c:v>Parlen davant vostre </c:v>
                </c:pt>
                <c:pt idx="14">
                  <c:v>Confidencialitat</c:v>
                </c:pt>
                <c:pt idx="15">
                  <c:v>Drets</c:v>
                </c:pt>
                <c:pt idx="16">
                  <c:v>Preguntar</c:v>
                </c:pt>
                <c:pt idx="17">
                  <c:v>Ha entès</c:v>
                </c:pt>
              </c:strCache>
            </c:strRef>
          </c:cat>
          <c:val>
            <c:numRef>
              <c:f>Hoja1!$E$2:$E$19</c:f>
              <c:numCache>
                <c:formatCode>0.0</c:formatCode>
                <c:ptCount val="18"/>
                <c:pt idx="0">
                  <c:v>4.25</c:v>
                </c:pt>
                <c:pt idx="1">
                  <c:v>4.4461538461538463</c:v>
                </c:pt>
                <c:pt idx="2">
                  <c:v>4.265625</c:v>
                </c:pt>
                <c:pt idx="3">
                  <c:v>3.7096774193548385</c:v>
                </c:pt>
                <c:pt idx="4">
                  <c:v>4.3692307692307688</c:v>
                </c:pt>
                <c:pt idx="5">
                  <c:v>3.8769230769230769</c:v>
                </c:pt>
                <c:pt idx="6">
                  <c:v>4.3230769230769228</c:v>
                </c:pt>
                <c:pt idx="7">
                  <c:v>4.8</c:v>
                </c:pt>
                <c:pt idx="8">
                  <c:v>4.629032258064516</c:v>
                </c:pt>
                <c:pt idx="9">
                  <c:v>4.693548387096774</c:v>
                </c:pt>
                <c:pt idx="10">
                  <c:v>4.790322580645161</c:v>
                </c:pt>
                <c:pt idx="11">
                  <c:v>4.639344262295082</c:v>
                </c:pt>
                <c:pt idx="12">
                  <c:v>4.645161290322581</c:v>
                </c:pt>
                <c:pt idx="13">
                  <c:v>3.7627118644067798</c:v>
                </c:pt>
                <c:pt idx="14">
                  <c:v>4.419354838709677</c:v>
                </c:pt>
                <c:pt idx="15">
                  <c:v>4.5079365079365079</c:v>
                </c:pt>
                <c:pt idx="16">
                  <c:v>4.6349206349206353</c:v>
                </c:pt>
                <c:pt idx="17">
                  <c:v>4.532258064516129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ACE-4DD9-B9EC-0CD68C43BF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007232"/>
        <c:axId val="93058176"/>
      </c:barChart>
      <c:catAx>
        <c:axId val="9300723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a-ES"/>
          </a:p>
        </c:txPr>
        <c:crossAx val="93058176"/>
        <c:crosses val="autoZero"/>
        <c:auto val="1"/>
        <c:lblAlgn val="ctr"/>
        <c:lblOffset val="100"/>
        <c:noMultiLvlLbl val="0"/>
      </c:catAx>
      <c:valAx>
        <c:axId val="93058176"/>
        <c:scaling>
          <c:orientation val="minMax"/>
          <c:max val="5"/>
        </c:scaling>
        <c:delete val="0"/>
        <c:axPos val="b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a-ES"/>
          </a:p>
        </c:txPr>
        <c:crossAx val="9300723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ca-ES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ca-ES"/>
    </a:p>
  </c:txPr>
  <c:externalData r:id="rId4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'Satisfacció global'!$A$69</c:f>
              <c:strCache>
                <c:ptCount val="1"/>
                <c:pt idx="0">
                  <c:v>Satisfacció global</c:v>
                </c:pt>
              </c:strCache>
            </c:strRef>
          </c:tx>
          <c:invertIfNegative val="0"/>
          <c:cat>
            <c:numRef>
              <c:f>'Satisfacció global'!$B$68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'Satisfacció global'!$B$69</c:f>
              <c:numCache>
                <c:formatCode>General</c:formatCode>
                <c:ptCount val="1"/>
                <c:pt idx="0">
                  <c:v>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28-47E3-B816-355E27104A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839616"/>
        <c:axId val="135910528"/>
      </c:barChart>
      <c:catAx>
        <c:axId val="127839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35910528"/>
        <c:crosses val="autoZero"/>
        <c:auto val="1"/>
        <c:lblAlgn val="ctr"/>
        <c:lblOffset val="100"/>
        <c:noMultiLvlLbl val="0"/>
      </c:catAx>
      <c:valAx>
        <c:axId val="135910528"/>
        <c:scaling>
          <c:orientation val="minMax"/>
          <c:min val="7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278396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'Satisfacció global'!$A$2</c:f>
              <c:strCache>
                <c:ptCount val="1"/>
                <c:pt idx="0">
                  <c:v>Satisfacció global</c:v>
                </c:pt>
              </c:strCache>
            </c:strRef>
          </c:tx>
          <c:invertIfNegative val="0"/>
          <c:cat>
            <c:numRef>
              <c:f>'Satisfacció global'!$B$1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'Satisfacció global'!$B$2</c:f>
              <c:numCache>
                <c:formatCode>General</c:formatCode>
                <c:ptCount val="1"/>
                <c:pt idx="0">
                  <c:v>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4F-4306-806F-858C08F0BB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713024"/>
        <c:axId val="83723008"/>
      </c:barChart>
      <c:lineChart>
        <c:grouping val="standard"/>
        <c:varyColors val="0"/>
        <c:ser>
          <c:idx val="1"/>
          <c:order val="1"/>
          <c:tx>
            <c:strRef>
              <c:f>'Satisfacció global'!$A$3</c:f>
              <c:strCache>
                <c:ptCount val="1"/>
                <c:pt idx="0">
                  <c:v>Catalunya</c:v>
                </c:pt>
              </c:strCache>
            </c:strRef>
          </c:tx>
          <c:cat>
            <c:numRef>
              <c:f>'Satisfacció global'!$B$1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'Satisfacció global'!$B$3</c:f>
              <c:numCache>
                <c:formatCode>General</c:formatCode>
                <c:ptCount val="1"/>
                <c:pt idx="0">
                  <c:v>8.3000000000000007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04F-4306-806F-858C08F0BB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3713024"/>
        <c:axId val="83723008"/>
      </c:lineChart>
      <c:catAx>
        <c:axId val="83713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83723008"/>
        <c:crosses val="autoZero"/>
        <c:auto val="1"/>
        <c:lblAlgn val="ctr"/>
        <c:lblOffset val="100"/>
        <c:noMultiLvlLbl val="0"/>
      </c:catAx>
      <c:valAx>
        <c:axId val="83723008"/>
        <c:scaling>
          <c:orientation val="minMax"/>
          <c:max val="9"/>
          <c:min val="7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8371302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'Satisfacció global'!$A$72</c:f>
              <c:strCache>
                <c:ptCount val="1"/>
                <c:pt idx="0">
                  <c:v>Satisfacció global</c:v>
                </c:pt>
              </c:strCache>
            </c:strRef>
          </c:tx>
          <c:invertIfNegative val="0"/>
          <c:cat>
            <c:numRef>
              <c:f>'Satisfacció global'!$B$71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'Satisfacció global'!$B$72</c:f>
              <c:numCache>
                <c:formatCode>General</c:formatCode>
                <c:ptCount val="1"/>
                <c:pt idx="0">
                  <c:v>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0B-4E4B-BC2C-65F4884F8F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839616"/>
        <c:axId val="135910528"/>
      </c:barChart>
      <c:catAx>
        <c:axId val="127839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35910528"/>
        <c:crosses val="autoZero"/>
        <c:auto val="1"/>
        <c:lblAlgn val="ctr"/>
        <c:lblOffset val="100"/>
        <c:noMultiLvlLbl val="0"/>
      </c:catAx>
      <c:valAx>
        <c:axId val="135910528"/>
        <c:scaling>
          <c:orientation val="minMax"/>
          <c:min val="7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278396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txPr>
        <a:bodyPr/>
        <a:lstStyle/>
        <a:p>
          <a:pPr>
            <a:defRPr sz="1200"/>
          </a:pPr>
          <a:endParaRPr lang="ca-E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Resultats_anys!$AA$2</c:f>
              <c:strCache>
                <c:ptCount val="1"/>
                <c:pt idx="0">
                  <c:v>Satisfacció global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ca-E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Resultats_anys!$AB$1:$AF$1</c:f>
              <c:numCache>
                <c:formatCode>0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Resultats_anys!$AB$2:$AF$2</c:f>
              <c:numCache>
                <c:formatCode>0.0</c:formatCode>
                <c:ptCount val="5"/>
                <c:pt idx="0">
                  <c:v>8.1999999999999993</c:v>
                </c:pt>
                <c:pt idx="1">
                  <c:v>8.3000000000000007</c:v>
                </c:pt>
                <c:pt idx="2">
                  <c:v>8.3000000000000007</c:v>
                </c:pt>
                <c:pt idx="3">
                  <c:v>8.4</c:v>
                </c:pt>
                <c:pt idx="4">
                  <c:v>8.2105263157894743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BB8-43FE-9A99-6A3707FC02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3089152"/>
        <c:axId val="93090944"/>
      </c:lineChart>
      <c:catAx>
        <c:axId val="93089152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ca-ES"/>
          </a:p>
        </c:txPr>
        <c:crossAx val="93090944"/>
        <c:crosses val="autoZero"/>
        <c:auto val="1"/>
        <c:lblAlgn val="ctr"/>
        <c:lblOffset val="100"/>
        <c:noMultiLvlLbl val="0"/>
      </c:catAx>
      <c:valAx>
        <c:axId val="93090944"/>
        <c:scaling>
          <c:orientation val="minMax"/>
          <c:max val="10"/>
          <c:min val="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9308915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[1]Hoja1!$E$5</c:f>
              <c:strCache>
                <c:ptCount val="1"/>
                <c:pt idx="0">
                  <c:v>Satisfacció global</c:v>
                </c:pt>
              </c:strCache>
            </c:strRef>
          </c:tx>
          <c:invertIfNegative val="0"/>
          <c:cat>
            <c:numRef>
              <c:f>[1]Hoja1!$F$4:$O$4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[1]Hoja1!$F$5:$O$5</c:f>
              <c:numCache>
                <c:formatCode>General</c:formatCode>
                <c:ptCount val="10"/>
                <c:pt idx="0">
                  <c:v>8.4</c:v>
                </c:pt>
                <c:pt idx="1">
                  <c:v>8.5</c:v>
                </c:pt>
                <c:pt idx="2">
                  <c:v>8.6</c:v>
                </c:pt>
                <c:pt idx="3">
                  <c:v>8.4</c:v>
                </c:pt>
                <c:pt idx="4">
                  <c:v>8.3000000000000007</c:v>
                </c:pt>
                <c:pt idx="5">
                  <c:v>8.4</c:v>
                </c:pt>
                <c:pt idx="6">
                  <c:v>8.4</c:v>
                </c:pt>
                <c:pt idx="7">
                  <c:v>8</c:v>
                </c:pt>
                <c:pt idx="8">
                  <c:v>8</c:v>
                </c:pt>
                <c:pt idx="9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D2-4065-9D5F-0B45F6D045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8738816"/>
        <c:axId val="148740352"/>
      </c:barChart>
      <c:lineChart>
        <c:grouping val="standard"/>
        <c:varyColors val="0"/>
        <c:ser>
          <c:idx val="1"/>
          <c:order val="1"/>
          <c:tx>
            <c:strRef>
              <c:f>[1]Hoja1!$E$6</c:f>
              <c:strCache>
                <c:ptCount val="1"/>
                <c:pt idx="0">
                  <c:v>Catalunya</c:v>
                </c:pt>
              </c:strCache>
            </c:strRef>
          </c:tx>
          <c:cat>
            <c:numRef>
              <c:f>[1]Hoja1!$F$4:$O$4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[1]Hoja1!$F$6:$O$6</c:f>
              <c:numCache>
                <c:formatCode>General</c:formatCode>
                <c:ptCount val="10"/>
                <c:pt idx="0">
                  <c:v>8.5</c:v>
                </c:pt>
                <c:pt idx="3">
                  <c:v>8.4</c:v>
                </c:pt>
                <c:pt idx="6">
                  <c:v>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D2-4065-9D5F-0B45F6D045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8738816"/>
        <c:axId val="148740352"/>
      </c:lineChart>
      <c:catAx>
        <c:axId val="148738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48740352"/>
        <c:crosses val="autoZero"/>
        <c:auto val="1"/>
        <c:lblAlgn val="ctr"/>
        <c:lblOffset val="100"/>
        <c:noMultiLvlLbl val="0"/>
      </c:catAx>
      <c:valAx>
        <c:axId val="148740352"/>
        <c:scaling>
          <c:orientation val="minMax"/>
          <c:max val="9"/>
          <c:min val="7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87388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'Satisfacció global'!$A$6</c:f>
              <c:strCache>
                <c:ptCount val="1"/>
                <c:pt idx="0">
                  <c:v>Satisfacció global</c:v>
                </c:pt>
              </c:strCache>
            </c:strRef>
          </c:tx>
          <c:invertIfNegative val="0"/>
          <c:cat>
            <c:numRef>
              <c:f>'Satisfacció global'!$B$5:$K$5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'Satisfacció global'!$B$6:$K$6</c:f>
              <c:numCache>
                <c:formatCode>General</c:formatCode>
                <c:ptCount val="10"/>
                <c:pt idx="0">
                  <c:v>8.8000000000000007</c:v>
                </c:pt>
                <c:pt idx="1">
                  <c:v>9.1</c:v>
                </c:pt>
                <c:pt idx="2">
                  <c:v>9.1999999999999993</c:v>
                </c:pt>
                <c:pt idx="3">
                  <c:v>8.9</c:v>
                </c:pt>
                <c:pt idx="4">
                  <c:v>8.8000000000000007</c:v>
                </c:pt>
                <c:pt idx="5">
                  <c:v>8.9</c:v>
                </c:pt>
                <c:pt idx="6">
                  <c:v>8.6999999999999993</c:v>
                </c:pt>
                <c:pt idx="7">
                  <c:v>8.5</c:v>
                </c:pt>
                <c:pt idx="8">
                  <c:v>8.6999999999999993</c:v>
                </c:pt>
                <c:pt idx="9">
                  <c:v>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49-4373-BDC3-EF16E7F70D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713024"/>
        <c:axId val="83723008"/>
      </c:barChart>
      <c:lineChart>
        <c:grouping val="standard"/>
        <c:varyColors val="0"/>
        <c:ser>
          <c:idx val="1"/>
          <c:order val="1"/>
          <c:tx>
            <c:strRef>
              <c:f>'Satisfacció global'!$A$7</c:f>
              <c:strCache>
                <c:ptCount val="1"/>
                <c:pt idx="0">
                  <c:v>Catalunya</c:v>
                </c:pt>
              </c:strCache>
            </c:strRef>
          </c:tx>
          <c:cat>
            <c:numRef>
              <c:f>'Satisfacció global'!$B$5:$K$5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'Satisfacció global'!$B$7:$K$7</c:f>
              <c:numCache>
                <c:formatCode>General</c:formatCode>
                <c:ptCount val="10"/>
                <c:pt idx="0">
                  <c:v>8.3000000000000007</c:v>
                </c:pt>
                <c:pt idx="4">
                  <c:v>8.3000000000000007</c:v>
                </c:pt>
                <c:pt idx="7">
                  <c:v>8.3000000000000007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D49-4373-BDC3-EF16E7F70D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3713024"/>
        <c:axId val="83723008"/>
      </c:lineChart>
      <c:catAx>
        <c:axId val="83713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83723008"/>
        <c:crosses val="autoZero"/>
        <c:auto val="1"/>
        <c:lblAlgn val="ctr"/>
        <c:lblOffset val="100"/>
        <c:noMultiLvlLbl val="0"/>
      </c:catAx>
      <c:valAx>
        <c:axId val="83723008"/>
        <c:scaling>
          <c:orientation val="minMax"/>
          <c:max val="9.5"/>
          <c:min val="7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8371302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'Satisfacció global'!$A$46</c:f>
              <c:strCache>
                <c:ptCount val="1"/>
                <c:pt idx="0">
                  <c:v>Satisfacció global</c:v>
                </c:pt>
              </c:strCache>
            </c:strRef>
          </c:tx>
          <c:invertIfNegative val="0"/>
          <c:cat>
            <c:numRef>
              <c:f>'Satisfacció global'!$B$45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'Satisfacció global'!$B$46</c:f>
              <c:numCache>
                <c:formatCode>General</c:formatCode>
                <c:ptCount val="1"/>
                <c:pt idx="0">
                  <c:v>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33-490C-864F-71323BDA1D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4589312"/>
        <c:axId val="244590848"/>
      </c:barChart>
      <c:lineChart>
        <c:grouping val="standard"/>
        <c:varyColors val="0"/>
        <c:ser>
          <c:idx val="1"/>
          <c:order val="1"/>
          <c:tx>
            <c:strRef>
              <c:f>'Satisfacció global'!$A$47</c:f>
              <c:strCache>
                <c:ptCount val="1"/>
                <c:pt idx="0">
                  <c:v>Mitjana Catalunya '16</c:v>
                </c:pt>
              </c:strCache>
            </c:strRef>
          </c:tx>
          <c:val>
            <c:numRef>
              <c:f>'Satisfacció global'!$B$47</c:f>
              <c:numCache>
                <c:formatCode>General</c:formatCode>
                <c:ptCount val="1"/>
                <c:pt idx="0">
                  <c:v>7.5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B33-490C-864F-71323BDA1D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4589312"/>
        <c:axId val="244590848"/>
      </c:lineChart>
      <c:catAx>
        <c:axId val="244589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44590848"/>
        <c:crosses val="autoZero"/>
        <c:auto val="1"/>
        <c:lblAlgn val="ctr"/>
        <c:lblOffset val="100"/>
        <c:noMultiLvlLbl val="0"/>
      </c:catAx>
      <c:valAx>
        <c:axId val="24459084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4458931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'Satisfacció global'!$A$38</c:f>
              <c:strCache>
                <c:ptCount val="1"/>
                <c:pt idx="0">
                  <c:v>Satisfacció global</c:v>
                </c:pt>
              </c:strCache>
            </c:strRef>
          </c:tx>
          <c:invertIfNegative val="0"/>
          <c:cat>
            <c:numRef>
              <c:f>'Satisfacció global'!$B$37:$H$37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'Satisfacció global'!$B$38:$H$38</c:f>
              <c:numCache>
                <c:formatCode>General</c:formatCode>
                <c:ptCount val="7"/>
                <c:pt idx="0">
                  <c:v>7.7</c:v>
                </c:pt>
                <c:pt idx="1">
                  <c:v>7.9</c:v>
                </c:pt>
                <c:pt idx="2">
                  <c:v>7.8</c:v>
                </c:pt>
                <c:pt idx="3">
                  <c:v>7.5</c:v>
                </c:pt>
                <c:pt idx="4">
                  <c:v>7</c:v>
                </c:pt>
                <c:pt idx="5">
                  <c:v>6.8</c:v>
                </c:pt>
                <c:pt idx="6">
                  <c:v>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E4-486C-8D39-18E7DB5490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4589312"/>
        <c:axId val="244590848"/>
      </c:barChart>
      <c:lineChart>
        <c:grouping val="standard"/>
        <c:varyColors val="0"/>
        <c:ser>
          <c:idx val="1"/>
          <c:order val="1"/>
          <c:tx>
            <c:strRef>
              <c:f>'Satisfacció global'!$A$39</c:f>
              <c:strCache>
                <c:ptCount val="1"/>
                <c:pt idx="0">
                  <c:v>Mitjana Catalunya </c:v>
                </c:pt>
              </c:strCache>
            </c:strRef>
          </c:tx>
          <c:val>
            <c:numRef>
              <c:f>'Satisfacció global'!$B$39:$H$39</c:f>
              <c:numCache>
                <c:formatCode>General</c:formatCode>
                <c:ptCount val="7"/>
                <c:pt idx="0">
                  <c:v>7.6</c:v>
                </c:pt>
                <c:pt idx="2">
                  <c:v>7.5</c:v>
                </c:pt>
                <c:pt idx="4">
                  <c:v>7.5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7E4-486C-8D39-18E7DB5490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4589312"/>
        <c:axId val="244590848"/>
      </c:lineChart>
      <c:catAx>
        <c:axId val="244589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44590848"/>
        <c:crosses val="autoZero"/>
        <c:auto val="1"/>
        <c:lblAlgn val="ctr"/>
        <c:lblOffset val="100"/>
        <c:noMultiLvlLbl val="0"/>
      </c:catAx>
      <c:valAx>
        <c:axId val="244590848"/>
        <c:scaling>
          <c:orientation val="minMax"/>
          <c:max val="9"/>
          <c:min val="6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4458931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'Satisfacció global'!$A$42</c:f>
              <c:strCache>
                <c:ptCount val="1"/>
                <c:pt idx="0">
                  <c:v>Satisfacció global</c:v>
                </c:pt>
              </c:strCache>
            </c:strRef>
          </c:tx>
          <c:invertIfNegative val="0"/>
          <c:cat>
            <c:numRef>
              <c:f>'Satisfacció global'!$B$41:$H$41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'Satisfacció global'!$B$42:$H$42</c:f>
              <c:numCache>
                <c:formatCode>General</c:formatCode>
                <c:ptCount val="7"/>
                <c:pt idx="0">
                  <c:v>7.9</c:v>
                </c:pt>
                <c:pt idx="1">
                  <c:v>7.6</c:v>
                </c:pt>
                <c:pt idx="2">
                  <c:v>7.5</c:v>
                </c:pt>
                <c:pt idx="3">
                  <c:v>7.6</c:v>
                </c:pt>
                <c:pt idx="4">
                  <c:v>7.5</c:v>
                </c:pt>
                <c:pt idx="5">
                  <c:v>7.9</c:v>
                </c:pt>
                <c:pt idx="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4F-42D9-BCEE-7C112232AD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4589312"/>
        <c:axId val="244590848"/>
      </c:barChart>
      <c:lineChart>
        <c:grouping val="standard"/>
        <c:varyColors val="0"/>
        <c:ser>
          <c:idx val="1"/>
          <c:order val="1"/>
          <c:tx>
            <c:strRef>
              <c:f>'Satisfacció global'!$A$43</c:f>
              <c:strCache>
                <c:ptCount val="1"/>
                <c:pt idx="0">
                  <c:v>Mitjana Catalunya</c:v>
                </c:pt>
              </c:strCache>
            </c:strRef>
          </c:tx>
          <c:val>
            <c:numRef>
              <c:f>'Satisfacció global'!$B$43:$H$43</c:f>
              <c:numCache>
                <c:formatCode>General</c:formatCode>
                <c:ptCount val="7"/>
                <c:pt idx="0">
                  <c:v>7.6</c:v>
                </c:pt>
                <c:pt idx="2">
                  <c:v>7.5</c:v>
                </c:pt>
                <c:pt idx="4">
                  <c:v>7.5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24F-42D9-BCEE-7C112232AD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4589312"/>
        <c:axId val="244590848"/>
      </c:lineChart>
      <c:catAx>
        <c:axId val="244589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44590848"/>
        <c:crosses val="autoZero"/>
        <c:auto val="1"/>
        <c:lblAlgn val="ctr"/>
        <c:lblOffset val="100"/>
        <c:noMultiLvlLbl val="0"/>
      </c:catAx>
      <c:valAx>
        <c:axId val="244590848"/>
        <c:scaling>
          <c:orientation val="minMax"/>
          <c:max val="9"/>
          <c:min val="6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4458931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'Satisfacció global'!$A$26</c:f>
              <c:strCache>
                <c:ptCount val="1"/>
                <c:pt idx="0">
                  <c:v>Satisfacció global</c:v>
                </c:pt>
              </c:strCache>
            </c:strRef>
          </c:tx>
          <c:invertIfNegative val="0"/>
          <c:cat>
            <c:numRef>
              <c:f>'Satisfacció global'!$B$25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'Satisfacció global'!$B$26</c:f>
              <c:numCache>
                <c:formatCode>General</c:formatCode>
                <c:ptCount val="1"/>
                <c:pt idx="0">
                  <c:v>8.1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3F-4D0A-AE88-1990DFCE94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2107648"/>
        <c:axId val="172109184"/>
      </c:barChart>
      <c:lineChart>
        <c:grouping val="standard"/>
        <c:varyColors val="0"/>
        <c:ser>
          <c:idx val="1"/>
          <c:order val="1"/>
          <c:tx>
            <c:strRef>
              <c:f>'Satisfacció global'!$A$27</c:f>
              <c:strCache>
                <c:ptCount val="1"/>
                <c:pt idx="0">
                  <c:v>Mitjana Catalunya '17</c:v>
                </c:pt>
              </c:strCache>
            </c:strRef>
          </c:tx>
          <c:cat>
            <c:numRef>
              <c:f>'Satisfacció global'!$B$25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'Satisfacció global'!$B$27</c:f>
              <c:numCache>
                <c:formatCode>General</c:formatCode>
                <c:ptCount val="1"/>
                <c:pt idx="0">
                  <c:v>7.9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3F-4D0A-AE88-1990DFCE94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2107648"/>
        <c:axId val="172109184"/>
      </c:lineChart>
      <c:catAx>
        <c:axId val="172107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72109184"/>
        <c:crosses val="autoZero"/>
        <c:auto val="1"/>
        <c:lblAlgn val="ctr"/>
        <c:lblOffset val="100"/>
        <c:noMultiLvlLbl val="0"/>
      </c:catAx>
      <c:valAx>
        <c:axId val="172109184"/>
        <c:scaling>
          <c:orientation val="minMax"/>
          <c:max val="9"/>
          <c:min val="7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7210764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[1]Hoja1!$D$3</c:f>
              <c:strCache>
                <c:ptCount val="1"/>
                <c:pt idx="0">
                  <c:v>Satisfacció global</c:v>
                </c:pt>
              </c:strCache>
            </c:strRef>
          </c:tx>
          <c:invertIfNegative val="0"/>
          <c:cat>
            <c:numRef>
              <c:f>[1]Hoja1!$E$2:$K$2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[1]Hoja1!$E$3:$K$3</c:f>
              <c:numCache>
                <c:formatCode>General</c:formatCode>
                <c:ptCount val="7"/>
                <c:pt idx="0">
                  <c:v>7.7</c:v>
                </c:pt>
                <c:pt idx="1">
                  <c:v>7.9</c:v>
                </c:pt>
                <c:pt idx="2">
                  <c:v>8.1</c:v>
                </c:pt>
                <c:pt idx="3">
                  <c:v>7.5</c:v>
                </c:pt>
                <c:pt idx="4">
                  <c:v>7.2</c:v>
                </c:pt>
                <c:pt idx="5">
                  <c:v>6.8</c:v>
                </c:pt>
                <c:pt idx="6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F7-4E8F-B9C9-A03E4E0161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2107648"/>
        <c:axId val="172109184"/>
      </c:barChart>
      <c:lineChart>
        <c:grouping val="standard"/>
        <c:varyColors val="0"/>
        <c:ser>
          <c:idx val="1"/>
          <c:order val="1"/>
          <c:tx>
            <c:strRef>
              <c:f>[1]Hoja1!$D$4</c:f>
              <c:strCache>
                <c:ptCount val="1"/>
                <c:pt idx="0">
                  <c:v>Mitjana Catalunya '17</c:v>
                </c:pt>
              </c:strCache>
            </c:strRef>
          </c:tx>
          <c:cat>
            <c:numRef>
              <c:f>[1]Hoja1!$E$2:$K$2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[1]Hoja1!$E$4:$K$4</c:f>
              <c:numCache>
                <c:formatCode>General</c:formatCode>
                <c:ptCount val="7"/>
                <c:pt idx="2">
                  <c:v>7.9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5F7-4E8F-B9C9-A03E4E0161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2107648"/>
        <c:axId val="172109184"/>
      </c:lineChart>
      <c:catAx>
        <c:axId val="172107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72109184"/>
        <c:crosses val="autoZero"/>
        <c:auto val="1"/>
        <c:lblAlgn val="ctr"/>
        <c:lblOffset val="100"/>
        <c:noMultiLvlLbl val="0"/>
      </c:catAx>
      <c:valAx>
        <c:axId val="172109184"/>
        <c:scaling>
          <c:orientation val="minMax"/>
          <c:max val="1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7210764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ACDFE-A207-429D-9236-14FF585A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7891</Words>
  <Characters>41355</Characters>
  <Application>Microsoft Office Word</Application>
  <DocSecurity>0</DocSecurity>
  <Lines>344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Resultat 2009</vt:lpstr>
    </vt:vector>
  </TitlesOfParts>
  <Company/>
  <LinksUpToDate>false</LinksUpToDate>
  <CharactersWithSpaces>49148</CharactersWithSpaces>
  <SharedDoc>false</SharedDoc>
  <HLinks>
    <vt:vector size="204" baseType="variant">
      <vt:variant>
        <vt:i4>1703991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_Toc91670982</vt:lpwstr>
      </vt:variant>
      <vt:variant>
        <vt:i4>1638455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_Toc91670981</vt:lpwstr>
      </vt:variant>
      <vt:variant>
        <vt:i4>1572919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_Toc91670980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_Toc91670979</vt:lpwstr>
      </vt:variant>
      <vt:variant>
        <vt:i4>1048632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_Toc91670978</vt:lpwstr>
      </vt:variant>
      <vt:variant>
        <vt:i4>2031672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_Toc91670977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_Toc91670976</vt:lpwstr>
      </vt:variant>
      <vt:variant>
        <vt:i4>1900600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_Toc91670975</vt:lpwstr>
      </vt:variant>
      <vt:variant>
        <vt:i4>1835064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_Toc91670974</vt:lpwstr>
      </vt:variant>
      <vt:variant>
        <vt:i4>1769528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_Toc91670973</vt:lpwstr>
      </vt:variant>
      <vt:variant>
        <vt:i4>1703992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_Toc91670972</vt:lpwstr>
      </vt:variant>
      <vt:variant>
        <vt:i4>1638456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_Toc91670971</vt:lpwstr>
      </vt:variant>
      <vt:variant>
        <vt:i4>1572920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_Toc91670970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_Toc91670969</vt:lpwstr>
      </vt:variant>
      <vt:variant>
        <vt:i4>1048633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_Toc91670968</vt:lpwstr>
      </vt:variant>
      <vt:variant>
        <vt:i4>2031673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_Toc91670967</vt:lpwstr>
      </vt:variant>
      <vt:variant>
        <vt:i4>1966137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_Toc91670966</vt:lpwstr>
      </vt:variant>
      <vt:variant>
        <vt:i4>1900601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_Toc91670965</vt:lpwstr>
      </vt:variant>
      <vt:variant>
        <vt:i4>1835065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_Toc91670964</vt:lpwstr>
      </vt:variant>
      <vt:variant>
        <vt:i4>1769529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_Toc91670963</vt:lpwstr>
      </vt:variant>
      <vt:variant>
        <vt:i4>1703993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_Toc91670962</vt:lpwstr>
      </vt:variant>
      <vt:variant>
        <vt:i4>1638457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_Toc91670961</vt:lpwstr>
      </vt:variant>
      <vt:variant>
        <vt:i4>1572921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_Toc91670960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_Toc91670959</vt:lpwstr>
      </vt:variant>
      <vt:variant>
        <vt:i4>1048634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_Toc91670958</vt:lpwstr>
      </vt:variant>
      <vt:variant>
        <vt:i4>2031674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_Toc91670957</vt:lpwstr>
      </vt:variant>
      <vt:variant>
        <vt:i4>1966138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_Toc91670956</vt:lpwstr>
      </vt:variant>
      <vt:variant>
        <vt:i4>1900602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_Toc91670955</vt:lpwstr>
      </vt:variant>
      <vt:variant>
        <vt:i4>1835066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_Toc91670954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_Toc91670953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_Toc91670952</vt:lpwstr>
      </vt:variant>
      <vt:variant>
        <vt:i4>1638458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_Toc91670951</vt:lpwstr>
      </vt:variant>
      <vt:variant>
        <vt:i4>1572922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_Toc91670950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_Toc91670949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Resultat 2009</dc:title>
  <dc:subject/>
  <dc:creator>CSG</dc:creator>
  <cp:keywords/>
  <cp:lastModifiedBy>Eduard Duran Robert</cp:lastModifiedBy>
  <cp:revision>2</cp:revision>
  <cp:lastPrinted>2020-02-18T13:16:00Z</cp:lastPrinted>
  <dcterms:created xsi:type="dcterms:W3CDTF">2023-05-10T10:16:00Z</dcterms:created>
  <dcterms:modified xsi:type="dcterms:W3CDTF">2023-05-10T10:16:00Z</dcterms:modified>
</cp:coreProperties>
</file>